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11578A" w14:textId="77777777" w:rsidR="00A13685" w:rsidRDefault="00A13685" w:rsidP="00A13685">
      <w:pPr>
        <w:spacing w:line="360" w:lineRule="auto"/>
        <w:jc w:val="center"/>
        <w:rPr>
          <w:rFonts w:ascii="Cambria" w:hAnsi="Cambria"/>
          <w:b/>
          <w:bCs/>
          <w:sz w:val="32"/>
          <w:szCs w:val="32"/>
          <w:u w:val="single"/>
        </w:rPr>
      </w:pPr>
      <w:bookmarkStart w:id="0" w:name="_Hlk226358038"/>
    </w:p>
    <w:p w14:paraId="57E8D2DD" w14:textId="005EEF5C" w:rsidR="00A13685" w:rsidRDefault="00A13685" w:rsidP="00A13685">
      <w:pPr>
        <w:spacing w:line="360" w:lineRule="auto"/>
        <w:jc w:val="center"/>
        <w:rPr>
          <w:rFonts w:ascii="Cambria" w:hAnsi="Cambria"/>
          <w:b/>
          <w:bCs/>
          <w:sz w:val="32"/>
          <w:szCs w:val="32"/>
          <w:u w:val="single"/>
        </w:rPr>
      </w:pPr>
      <w:r w:rsidRPr="00510D4F">
        <w:rPr>
          <w:rFonts w:ascii="Cambria" w:hAnsi="Cambria"/>
          <w:b/>
          <w:bCs/>
          <w:sz w:val="32"/>
          <w:szCs w:val="32"/>
          <w:u w:val="single"/>
        </w:rPr>
        <w:t xml:space="preserve">RESPOSTA À IMPUGNAÇÃO DO EDITAL DE LICITAÇÃO </w:t>
      </w:r>
    </w:p>
    <w:p w14:paraId="7F6EBF0E" w14:textId="10006F74" w:rsidR="00A13685" w:rsidRDefault="00A13685" w:rsidP="00A13685">
      <w:pPr>
        <w:spacing w:line="360" w:lineRule="auto"/>
        <w:jc w:val="center"/>
        <w:rPr>
          <w:rFonts w:ascii="Cambria" w:hAnsi="Cambria"/>
          <w:b/>
          <w:bCs/>
          <w:sz w:val="32"/>
          <w:szCs w:val="32"/>
          <w:u w:val="single"/>
        </w:rPr>
      </w:pPr>
      <w:r w:rsidRPr="00510D4F">
        <w:rPr>
          <w:rFonts w:ascii="Cambria" w:hAnsi="Cambria"/>
          <w:b/>
          <w:bCs/>
          <w:sz w:val="32"/>
          <w:szCs w:val="32"/>
          <w:u w:val="single"/>
        </w:rPr>
        <w:t xml:space="preserve">PREGÃO ELETRÔNICO Nº </w:t>
      </w:r>
      <w:r w:rsidR="0066709E">
        <w:rPr>
          <w:rFonts w:ascii="Cambria" w:hAnsi="Cambria"/>
          <w:b/>
          <w:bCs/>
          <w:sz w:val="32"/>
          <w:szCs w:val="32"/>
          <w:u w:val="single"/>
        </w:rPr>
        <w:t>041</w:t>
      </w:r>
      <w:r w:rsidRPr="00510D4F">
        <w:rPr>
          <w:rFonts w:ascii="Cambria" w:hAnsi="Cambria"/>
          <w:b/>
          <w:bCs/>
          <w:sz w:val="32"/>
          <w:szCs w:val="32"/>
          <w:u w:val="single"/>
        </w:rPr>
        <w:t>/202</w:t>
      </w:r>
      <w:r>
        <w:rPr>
          <w:rFonts w:ascii="Cambria" w:hAnsi="Cambria"/>
          <w:b/>
          <w:bCs/>
          <w:sz w:val="32"/>
          <w:szCs w:val="32"/>
          <w:u w:val="single"/>
        </w:rPr>
        <w:t>6</w:t>
      </w:r>
      <w:bookmarkEnd w:id="0"/>
    </w:p>
    <w:p w14:paraId="09E069E5" w14:textId="77777777" w:rsidR="00A13685" w:rsidRDefault="00A13685" w:rsidP="00A13685">
      <w:pPr>
        <w:spacing w:line="360" w:lineRule="auto"/>
        <w:jc w:val="both"/>
        <w:rPr>
          <w:rFonts w:asciiTheme="minorHAnsi" w:hAnsiTheme="minorHAnsi"/>
        </w:rPr>
      </w:pPr>
    </w:p>
    <w:p w14:paraId="7EA70859" w14:textId="65372CD5" w:rsidR="00A13685" w:rsidRDefault="00A13685" w:rsidP="00A13685">
      <w:pPr>
        <w:spacing w:before="240" w:line="360" w:lineRule="auto"/>
        <w:jc w:val="both"/>
        <w:rPr>
          <w:rFonts w:asciiTheme="minorHAnsi" w:hAnsiTheme="minorHAnsi"/>
          <w:b/>
          <w:bCs/>
        </w:rPr>
      </w:pPr>
      <w:r w:rsidRPr="00A13685">
        <w:rPr>
          <w:rFonts w:asciiTheme="minorHAnsi" w:hAnsiTheme="minorHAnsi"/>
          <w:b/>
          <w:bCs/>
        </w:rPr>
        <w:t>I – RELATÓRIO</w:t>
      </w:r>
    </w:p>
    <w:p w14:paraId="5FFFFE21" w14:textId="4DD60E9C" w:rsidR="0066709E" w:rsidRPr="0066709E" w:rsidRDefault="0066709E" w:rsidP="0066709E">
      <w:pPr>
        <w:spacing w:before="240" w:line="360" w:lineRule="auto"/>
        <w:ind w:firstLine="720"/>
        <w:jc w:val="both"/>
        <w:rPr>
          <w:rFonts w:asciiTheme="minorHAnsi" w:hAnsiTheme="minorHAnsi"/>
        </w:rPr>
      </w:pPr>
      <w:r w:rsidRPr="0066709E">
        <w:rPr>
          <w:rFonts w:asciiTheme="minorHAnsi" w:hAnsiTheme="minorHAnsi"/>
        </w:rPr>
        <w:t xml:space="preserve">Trata-se de impugnação apresentada pelo </w:t>
      </w:r>
      <w:r w:rsidRPr="0066709E">
        <w:rPr>
          <w:rFonts w:asciiTheme="minorHAnsi" w:hAnsiTheme="minorHAnsi"/>
          <w:b/>
          <w:bCs/>
        </w:rPr>
        <w:t>INSTITUTO QUEM AMA CASTRA OS ANIMAIS</w:t>
      </w:r>
      <w:r>
        <w:rPr>
          <w:rFonts w:asciiTheme="minorHAnsi" w:hAnsiTheme="minorHAnsi"/>
          <w:b/>
          <w:bCs/>
        </w:rPr>
        <w:t>,</w:t>
      </w:r>
      <w:r w:rsidRPr="0066709E">
        <w:rPr>
          <w:rFonts w:asciiTheme="minorHAnsi" w:hAnsiTheme="minorHAnsi"/>
        </w:rPr>
        <w:t xml:space="preserve"> </w:t>
      </w:r>
      <w:r w:rsidRPr="00E37891">
        <w:rPr>
          <w:rFonts w:asciiTheme="minorHAnsi" w:hAnsiTheme="minorHAnsi"/>
        </w:rPr>
        <w:t>inscrita no CNPJ sob o n</w:t>
      </w:r>
      <w:r w:rsidRPr="00E37891">
        <w:rPr>
          <w:rFonts w:asciiTheme="minorHAnsi" w:hAnsiTheme="minorHAnsi" w:hint="cs"/>
        </w:rPr>
        <w:t>º</w:t>
      </w:r>
      <w:r w:rsidRPr="00E37891">
        <w:rPr>
          <w:rFonts w:asciiTheme="minorHAnsi" w:hAnsiTheme="minorHAnsi"/>
        </w:rPr>
        <w:t xml:space="preserve"> </w:t>
      </w:r>
      <w:r w:rsidRPr="0066709E">
        <w:rPr>
          <w:rFonts w:asciiTheme="minorHAnsi" w:hAnsiTheme="minorHAnsi"/>
          <w:b/>
          <w:bCs/>
        </w:rPr>
        <w:t>43.725.844/0001-02</w:t>
      </w:r>
      <w:r w:rsidRPr="0066709E">
        <w:rPr>
          <w:rFonts w:asciiTheme="minorHAnsi" w:hAnsiTheme="minorHAnsi"/>
        </w:rPr>
        <w:t>,</w:t>
      </w:r>
      <w:r>
        <w:rPr>
          <w:rFonts w:asciiTheme="minorHAnsi" w:hAnsiTheme="minorHAnsi"/>
          <w:b/>
          <w:bCs/>
        </w:rPr>
        <w:t xml:space="preserve"> </w:t>
      </w:r>
      <w:r w:rsidRPr="0066709E">
        <w:rPr>
          <w:rFonts w:asciiTheme="minorHAnsi" w:hAnsiTheme="minorHAnsi"/>
        </w:rPr>
        <w:t xml:space="preserve">em face do Edital do Pregão Eletrônico nº 041/2026, cujo objeto consiste no Registro de Preços para contratação de empresa especializada na prestação de serviços de castração cirúrgica e </w:t>
      </w:r>
      <w:proofErr w:type="spellStart"/>
      <w:r w:rsidRPr="0066709E">
        <w:rPr>
          <w:rFonts w:asciiTheme="minorHAnsi" w:hAnsiTheme="minorHAnsi"/>
        </w:rPr>
        <w:t>microchipagem</w:t>
      </w:r>
      <w:proofErr w:type="spellEnd"/>
      <w:r w:rsidRPr="0066709E">
        <w:rPr>
          <w:rFonts w:asciiTheme="minorHAnsi" w:hAnsiTheme="minorHAnsi"/>
        </w:rPr>
        <w:t xml:space="preserve"> em cães e gatos, mediante Unidade Móvel de Esterilização Animal – </w:t>
      </w:r>
      <w:proofErr w:type="spellStart"/>
      <w:r w:rsidRPr="0066709E">
        <w:rPr>
          <w:rFonts w:asciiTheme="minorHAnsi" w:hAnsiTheme="minorHAnsi"/>
        </w:rPr>
        <w:t>Castramóvel</w:t>
      </w:r>
      <w:proofErr w:type="spellEnd"/>
      <w:r w:rsidRPr="0066709E">
        <w:rPr>
          <w:rFonts w:asciiTheme="minorHAnsi" w:hAnsiTheme="minorHAnsi"/>
        </w:rPr>
        <w:t>, no Município de Jardim do Seridó/RN.</w:t>
      </w:r>
    </w:p>
    <w:p w14:paraId="7AC51ECA" w14:textId="77777777" w:rsidR="0066709E" w:rsidRPr="0066709E" w:rsidRDefault="0066709E" w:rsidP="0066709E">
      <w:pPr>
        <w:spacing w:before="240" w:line="360" w:lineRule="auto"/>
        <w:ind w:firstLine="720"/>
        <w:jc w:val="both"/>
        <w:rPr>
          <w:rFonts w:asciiTheme="minorHAnsi" w:hAnsiTheme="minorHAnsi"/>
        </w:rPr>
      </w:pPr>
      <w:r w:rsidRPr="0066709E">
        <w:rPr>
          <w:rFonts w:asciiTheme="minorHAnsi" w:hAnsiTheme="minorHAnsi"/>
        </w:rPr>
        <w:t xml:space="preserve">Em síntese, a impugnante questiona: a) o momento estabelecido para apresentação da Anotação de Responsabilidade Técnica – ART homologada perante o CRMV/RN; b) o prazo de 15 (quinze) dias úteis para apresentação dos documentos previstos nos subitens 3.4.5 e 9.27, requerendo a aceitação de protocolos de solicitação perante órgãos externos; c) a nomenclatura exigida no CRLV para caracterização da Unidade Móvel; e d) a abrangência da Licença/Alvará Sanitário exigida para o </w:t>
      </w:r>
      <w:proofErr w:type="spellStart"/>
      <w:r w:rsidRPr="0066709E">
        <w:rPr>
          <w:rFonts w:asciiTheme="minorHAnsi" w:hAnsiTheme="minorHAnsi"/>
        </w:rPr>
        <w:t>Castramóvel</w:t>
      </w:r>
      <w:proofErr w:type="spellEnd"/>
      <w:r w:rsidRPr="0066709E">
        <w:rPr>
          <w:rFonts w:asciiTheme="minorHAnsi" w:hAnsiTheme="minorHAnsi"/>
        </w:rPr>
        <w:t xml:space="preserve">. Ao final, requer a retificação do instrumento convocatório e, sendo promovidas alterações, sua republicação com reabertura dos prazos. </w:t>
      </w:r>
    </w:p>
    <w:p w14:paraId="773B2450" w14:textId="77777777" w:rsidR="0066709E" w:rsidRPr="0066709E" w:rsidRDefault="0066709E" w:rsidP="0066709E">
      <w:pPr>
        <w:spacing w:before="240" w:line="360" w:lineRule="auto"/>
        <w:ind w:firstLine="720"/>
        <w:jc w:val="both"/>
        <w:rPr>
          <w:rFonts w:asciiTheme="minorHAnsi" w:hAnsiTheme="minorHAnsi"/>
        </w:rPr>
      </w:pPr>
      <w:r w:rsidRPr="0066709E">
        <w:rPr>
          <w:rFonts w:asciiTheme="minorHAnsi" w:hAnsiTheme="minorHAnsi"/>
        </w:rPr>
        <w:t xml:space="preserve">Considerando que os questionamentos alcançam requisitos técnicos e o modelo de execução estabelecidos no Termo de Referência, os autos foram encaminhados ao Núcleo de Planejamento de Licitações, que emitiu manifestação técnica concluindo pelo acolhimento parcial da impugnação, inclusive apresentando as alterações a serem promovidas nos itens pertinentes do instrumento convocatório. </w:t>
      </w:r>
    </w:p>
    <w:p w14:paraId="32ED17DC" w14:textId="77777777" w:rsidR="0066709E" w:rsidRPr="0066709E" w:rsidRDefault="0066709E" w:rsidP="0066709E">
      <w:pPr>
        <w:spacing w:before="240" w:line="360" w:lineRule="auto"/>
        <w:ind w:firstLine="720"/>
        <w:jc w:val="both"/>
        <w:rPr>
          <w:rFonts w:asciiTheme="minorHAnsi" w:hAnsiTheme="minorHAnsi"/>
        </w:rPr>
      </w:pPr>
      <w:r w:rsidRPr="0066709E">
        <w:rPr>
          <w:rFonts w:asciiTheme="minorHAnsi" w:hAnsiTheme="minorHAnsi"/>
        </w:rPr>
        <w:t>É o relatório.</w:t>
      </w:r>
    </w:p>
    <w:p w14:paraId="1CC94B39" w14:textId="77777777" w:rsidR="0066709E" w:rsidRPr="008B55F7" w:rsidRDefault="0066709E" w:rsidP="00E37891">
      <w:pPr>
        <w:spacing w:before="240" w:line="360" w:lineRule="auto"/>
        <w:ind w:firstLine="720"/>
        <w:jc w:val="both"/>
        <w:rPr>
          <w:rFonts w:asciiTheme="minorHAnsi" w:hAnsiTheme="minorHAnsi"/>
        </w:rPr>
      </w:pPr>
    </w:p>
    <w:p w14:paraId="0EF83C92" w14:textId="77777777" w:rsidR="00A13685" w:rsidRPr="00A13685" w:rsidRDefault="00A13685" w:rsidP="00A13685">
      <w:pPr>
        <w:spacing w:before="240" w:line="360" w:lineRule="auto"/>
        <w:jc w:val="both"/>
        <w:rPr>
          <w:rFonts w:asciiTheme="minorHAnsi" w:hAnsiTheme="minorHAnsi"/>
          <w:b/>
          <w:bCs/>
        </w:rPr>
      </w:pPr>
      <w:r w:rsidRPr="00A13685">
        <w:rPr>
          <w:rFonts w:asciiTheme="minorHAnsi" w:hAnsiTheme="minorHAnsi"/>
          <w:b/>
          <w:bCs/>
        </w:rPr>
        <w:lastRenderedPageBreak/>
        <w:t>II – ADMISSIBILIDADE</w:t>
      </w:r>
    </w:p>
    <w:p w14:paraId="420D6622" w14:textId="77777777" w:rsidR="00F11D01" w:rsidRDefault="00F11D01" w:rsidP="00A13685">
      <w:pPr>
        <w:spacing w:before="240" w:line="360" w:lineRule="auto"/>
        <w:ind w:firstLine="720"/>
        <w:jc w:val="both"/>
        <w:rPr>
          <w:rFonts w:asciiTheme="minorHAnsi" w:hAnsiTheme="minorHAnsi"/>
        </w:rPr>
      </w:pPr>
      <w:r w:rsidRPr="00F11D01">
        <w:rPr>
          <w:rFonts w:asciiTheme="minorHAnsi" w:hAnsiTheme="minorHAnsi"/>
        </w:rPr>
        <w:t>Nos termos do art. 164 da Lei n</w:t>
      </w:r>
      <w:r w:rsidRPr="00F11D01">
        <w:rPr>
          <w:rFonts w:asciiTheme="minorHAnsi" w:hAnsiTheme="minorHAnsi" w:hint="cs"/>
        </w:rPr>
        <w:t>º</w:t>
      </w:r>
      <w:r w:rsidRPr="00F11D01">
        <w:rPr>
          <w:rFonts w:asciiTheme="minorHAnsi" w:hAnsiTheme="minorHAnsi"/>
        </w:rPr>
        <w:t xml:space="preserve"> 14.133/2021:</w:t>
      </w:r>
    </w:p>
    <w:p w14:paraId="64385786" w14:textId="07B5A5E9" w:rsidR="00A13685" w:rsidRPr="00F11D01" w:rsidRDefault="00F11D01" w:rsidP="00F11D01">
      <w:pPr>
        <w:spacing w:before="240" w:line="360" w:lineRule="auto"/>
        <w:ind w:left="2268"/>
        <w:jc w:val="both"/>
        <w:rPr>
          <w:rFonts w:asciiTheme="minorHAnsi" w:hAnsiTheme="minorHAnsi"/>
          <w:sz w:val="20"/>
          <w:szCs w:val="20"/>
        </w:rPr>
      </w:pPr>
      <w:r w:rsidRPr="00F11D01">
        <w:rPr>
          <w:rFonts w:asciiTheme="minorHAnsi" w:hAnsiTheme="minorHAnsi"/>
          <w:sz w:val="20"/>
          <w:szCs w:val="20"/>
        </w:rPr>
        <w:t>“Qualquer pessoa é parte legítima para impugnar edital de licitação por irregularidade na aplicação desta Lei ou para solicitar esclarecimento sobre os seus termos, devendo protocolar o pedido até 3 (três) dias úteis antes da data de abertura do certame.”</w:t>
      </w:r>
      <w:r w:rsidR="00A13685" w:rsidRPr="00F11D01">
        <w:rPr>
          <w:rFonts w:asciiTheme="minorHAnsi" w:hAnsiTheme="minorHAnsi"/>
          <w:sz w:val="20"/>
          <w:szCs w:val="20"/>
        </w:rPr>
        <w:t xml:space="preserve"> </w:t>
      </w:r>
    </w:p>
    <w:p w14:paraId="3DC904FC" w14:textId="72F2FE70" w:rsidR="00F00847" w:rsidRPr="00F00847" w:rsidRDefault="00F00847" w:rsidP="00F00847">
      <w:pPr>
        <w:spacing w:before="240" w:line="360" w:lineRule="auto"/>
        <w:ind w:firstLine="720"/>
        <w:jc w:val="both"/>
        <w:rPr>
          <w:rFonts w:asciiTheme="minorHAnsi" w:hAnsiTheme="minorHAnsi"/>
        </w:rPr>
      </w:pPr>
      <w:r w:rsidRPr="00F00847">
        <w:rPr>
          <w:rFonts w:asciiTheme="minorHAnsi" w:hAnsiTheme="minorHAnsi"/>
        </w:rPr>
        <w:t>Verifica-se que a impugna</w:t>
      </w:r>
      <w:r w:rsidRPr="00F00847">
        <w:rPr>
          <w:rFonts w:asciiTheme="minorHAnsi" w:hAnsiTheme="minorHAnsi" w:hint="cs"/>
        </w:rPr>
        <w:t>çã</w:t>
      </w:r>
      <w:r w:rsidRPr="00F00847">
        <w:rPr>
          <w:rFonts w:asciiTheme="minorHAnsi" w:hAnsiTheme="minorHAnsi"/>
        </w:rPr>
        <w:t xml:space="preserve">o foi apresentada dentro do prazo estabelecido no edital, sendo, portanto, tempestiva. </w:t>
      </w:r>
    </w:p>
    <w:p w14:paraId="00ACDCF6" w14:textId="63D10B64" w:rsidR="00A13685" w:rsidRDefault="00F00847" w:rsidP="00F00847">
      <w:pPr>
        <w:spacing w:before="240" w:line="360" w:lineRule="auto"/>
        <w:ind w:firstLine="720"/>
        <w:jc w:val="both"/>
        <w:rPr>
          <w:rFonts w:asciiTheme="minorHAnsi" w:hAnsiTheme="minorHAnsi"/>
        </w:rPr>
      </w:pPr>
      <w:r w:rsidRPr="00F00847">
        <w:rPr>
          <w:rFonts w:asciiTheme="minorHAnsi" w:hAnsiTheme="minorHAnsi"/>
        </w:rPr>
        <w:t>Diante disso, conhece-se da impugna</w:t>
      </w:r>
      <w:r w:rsidRPr="00F00847">
        <w:rPr>
          <w:rFonts w:asciiTheme="minorHAnsi" w:hAnsiTheme="minorHAnsi" w:hint="cs"/>
        </w:rPr>
        <w:t>çã</w:t>
      </w:r>
      <w:r w:rsidRPr="00F00847">
        <w:rPr>
          <w:rFonts w:asciiTheme="minorHAnsi" w:hAnsiTheme="minorHAnsi"/>
        </w:rPr>
        <w:t>o, porquanto presentes os pressupostos de admissibilidade.</w:t>
      </w:r>
    </w:p>
    <w:p w14:paraId="2B70E02F" w14:textId="77777777" w:rsidR="00A13685" w:rsidRPr="00A13685" w:rsidRDefault="00A13685" w:rsidP="00A13685">
      <w:pPr>
        <w:spacing w:before="240" w:line="360" w:lineRule="auto"/>
        <w:jc w:val="both"/>
        <w:rPr>
          <w:rFonts w:asciiTheme="minorHAnsi" w:hAnsiTheme="minorHAnsi"/>
          <w:b/>
          <w:bCs/>
        </w:rPr>
      </w:pPr>
      <w:r w:rsidRPr="00A13685">
        <w:rPr>
          <w:rFonts w:asciiTheme="minorHAnsi" w:hAnsiTheme="minorHAnsi"/>
          <w:b/>
          <w:bCs/>
        </w:rPr>
        <w:t>III – MÉRITO</w:t>
      </w:r>
    </w:p>
    <w:p w14:paraId="24553255" w14:textId="35374252" w:rsidR="00A13685" w:rsidRDefault="00A13685" w:rsidP="00A13685">
      <w:pPr>
        <w:spacing w:before="240" w:line="360" w:lineRule="auto"/>
        <w:jc w:val="both"/>
        <w:rPr>
          <w:rFonts w:asciiTheme="minorHAnsi" w:hAnsiTheme="minorHAnsi"/>
          <w:b/>
          <w:bCs/>
        </w:rPr>
      </w:pPr>
      <w:r w:rsidRPr="00A13685">
        <w:rPr>
          <w:rFonts w:asciiTheme="minorHAnsi" w:hAnsiTheme="minorHAnsi"/>
          <w:b/>
          <w:bCs/>
        </w:rPr>
        <w:t xml:space="preserve">1. </w:t>
      </w:r>
      <w:r w:rsidR="0066709E" w:rsidRPr="0066709E">
        <w:rPr>
          <w:rFonts w:asciiTheme="minorHAnsi" w:hAnsiTheme="minorHAnsi"/>
          <w:b/>
          <w:bCs/>
        </w:rPr>
        <w:t>Da ART homologada perante o CRMV/RN</w:t>
      </w:r>
    </w:p>
    <w:p w14:paraId="17015419" w14:textId="77777777" w:rsidR="0066709E" w:rsidRPr="0066709E" w:rsidRDefault="0066709E" w:rsidP="0066709E">
      <w:pPr>
        <w:spacing w:before="240" w:line="360" w:lineRule="auto"/>
        <w:ind w:firstLine="720"/>
        <w:jc w:val="both"/>
        <w:rPr>
          <w:rFonts w:asciiTheme="minorHAnsi" w:hAnsiTheme="minorHAnsi"/>
        </w:rPr>
      </w:pPr>
      <w:r w:rsidRPr="0066709E">
        <w:rPr>
          <w:rFonts w:asciiTheme="minorHAnsi" w:hAnsiTheme="minorHAnsi"/>
        </w:rPr>
        <w:t>A impugnante questiona os subitens 3.4.5.1 e 9.27.1, que estabelecem a apresentação, no prazo de até 15 (quinze) dias úteis contado da convocação para assinatura do contrato, da Anotação de Responsabilidade Técnica – ART do Médico-Veterinário Responsável Técnico devidamente homologada perante o CRMV/RN.</w:t>
      </w:r>
    </w:p>
    <w:p w14:paraId="29040F49" w14:textId="77777777" w:rsidR="0066709E" w:rsidRPr="0066709E" w:rsidRDefault="0066709E" w:rsidP="0066709E">
      <w:pPr>
        <w:spacing w:before="240" w:line="360" w:lineRule="auto"/>
        <w:ind w:firstLine="720"/>
        <w:jc w:val="both"/>
        <w:rPr>
          <w:rFonts w:asciiTheme="minorHAnsi" w:hAnsiTheme="minorHAnsi"/>
        </w:rPr>
      </w:pPr>
      <w:r w:rsidRPr="0066709E">
        <w:rPr>
          <w:rFonts w:asciiTheme="minorHAnsi" w:hAnsiTheme="minorHAnsi"/>
        </w:rPr>
        <w:t xml:space="preserve">Sustenta que a exigência, no momento estabelecido, seria materialmente incompatível com o modelo de execução previsto no item 6.2 do Termo de Referência, uma vez que as datas e os locais das ações somente serão definidos posteriormente pela Secretaria Municipal de Saúde, por ocasião da emissão da Nota de Empenho. Alega, ainda, que o art. 3º, § 1º, da Resolução CFMV nº 1.596/2024 determina que a ART indique expressamente o local e as datas das ações. </w:t>
      </w:r>
    </w:p>
    <w:p w14:paraId="1BCB3E73" w14:textId="77777777" w:rsidR="0066709E" w:rsidRPr="0066709E" w:rsidRDefault="0066709E" w:rsidP="0066709E">
      <w:pPr>
        <w:spacing w:before="240" w:line="360" w:lineRule="auto"/>
        <w:ind w:firstLine="720"/>
        <w:jc w:val="both"/>
        <w:rPr>
          <w:rFonts w:asciiTheme="minorHAnsi" w:hAnsiTheme="minorHAnsi"/>
        </w:rPr>
      </w:pPr>
      <w:r w:rsidRPr="0066709E">
        <w:rPr>
          <w:rFonts w:asciiTheme="minorHAnsi" w:hAnsiTheme="minorHAnsi"/>
        </w:rPr>
        <w:t>A alegação merece acolhimento.</w:t>
      </w:r>
    </w:p>
    <w:p w14:paraId="5F277238" w14:textId="77777777" w:rsidR="0066709E" w:rsidRPr="0066709E" w:rsidRDefault="0066709E" w:rsidP="0066709E">
      <w:pPr>
        <w:spacing w:before="240" w:line="360" w:lineRule="auto"/>
        <w:ind w:firstLine="720"/>
        <w:jc w:val="both"/>
        <w:rPr>
          <w:rFonts w:asciiTheme="minorHAnsi" w:hAnsiTheme="minorHAnsi"/>
        </w:rPr>
      </w:pPr>
      <w:r w:rsidRPr="0066709E">
        <w:rPr>
          <w:rFonts w:asciiTheme="minorHAnsi" w:hAnsiTheme="minorHAnsi"/>
        </w:rPr>
        <w:t xml:space="preserve">Conforme manifestação do Núcleo de Planejamento, o item 6.2 do Termo de Referência prevê execução parcelada, cabendo à Secretaria Municipal de Saúde definir, </w:t>
      </w:r>
      <w:r w:rsidRPr="0066709E">
        <w:rPr>
          <w:rFonts w:asciiTheme="minorHAnsi" w:hAnsiTheme="minorHAnsi"/>
        </w:rPr>
        <w:lastRenderedPageBreak/>
        <w:t>mediante Nota de Empenho, as datas, os locais e os quantitativos de cada ação, com antecedência mínima de 10 (dez) dias úteis.</w:t>
      </w:r>
    </w:p>
    <w:p w14:paraId="0755A587" w14:textId="77777777" w:rsidR="0066709E" w:rsidRPr="0066709E" w:rsidRDefault="0066709E" w:rsidP="0066709E">
      <w:pPr>
        <w:spacing w:before="240" w:line="360" w:lineRule="auto"/>
        <w:ind w:firstLine="720"/>
        <w:jc w:val="both"/>
        <w:rPr>
          <w:rFonts w:asciiTheme="minorHAnsi" w:hAnsiTheme="minorHAnsi"/>
        </w:rPr>
      </w:pPr>
      <w:r w:rsidRPr="0066709E">
        <w:rPr>
          <w:rFonts w:asciiTheme="minorHAnsi" w:hAnsiTheme="minorHAnsi"/>
        </w:rPr>
        <w:t xml:space="preserve">Por sua vez, a regulamentação profissional considerada na elaboração do instrumento exige que a ART específica da ação itinerante contenha justamente o local e as datas das ações. Assim, exigir sua homologação antes de a própria Administração definir essas informações criaria incompatibilidade entre a exigência documental e o modelo de execução estabelecido. </w:t>
      </w:r>
    </w:p>
    <w:p w14:paraId="7BBBD94C" w14:textId="77777777" w:rsidR="0066709E" w:rsidRPr="0066709E" w:rsidRDefault="0066709E" w:rsidP="0066709E">
      <w:pPr>
        <w:spacing w:before="240" w:line="360" w:lineRule="auto"/>
        <w:ind w:firstLine="720"/>
        <w:jc w:val="both"/>
        <w:rPr>
          <w:rFonts w:asciiTheme="minorHAnsi" w:hAnsiTheme="minorHAnsi"/>
        </w:rPr>
      </w:pPr>
      <w:r w:rsidRPr="0066709E">
        <w:rPr>
          <w:rFonts w:asciiTheme="minorHAnsi" w:hAnsiTheme="minorHAnsi"/>
        </w:rPr>
        <w:t xml:space="preserve">A correção não significa afastar a ART, mas apenas adequar o momento de sua apresentação. Conforme definido tecnicamente, </w:t>
      </w:r>
      <w:r w:rsidRPr="0066709E">
        <w:rPr>
          <w:rFonts w:asciiTheme="minorHAnsi" w:hAnsiTheme="minorHAnsi"/>
          <w:highlight w:val="yellow"/>
        </w:rPr>
        <w:t>para a assinatura do contrato será exigida a comprovação de inscrição e regularidade do Médico-Veterinário Responsável Técnico perante o CRMV de sua jurisdição</w:t>
      </w:r>
      <w:r w:rsidRPr="0066709E">
        <w:rPr>
          <w:rFonts w:asciiTheme="minorHAnsi" w:hAnsiTheme="minorHAnsi"/>
        </w:rPr>
        <w:t xml:space="preserve">. A ART específica da ação itinerante, devidamente homologada perante o CRMV/RN, deverá ser apresentada após a emissão da Nota de Empenho que definir as datas e os locais e antes do início efetivo da execução dos serviços. </w:t>
      </w:r>
    </w:p>
    <w:p w14:paraId="708C2DB8" w14:textId="77777777" w:rsidR="0066709E" w:rsidRPr="0066709E" w:rsidRDefault="0066709E" w:rsidP="0066709E">
      <w:pPr>
        <w:spacing w:before="240" w:line="360" w:lineRule="auto"/>
        <w:ind w:firstLine="720"/>
        <w:jc w:val="both"/>
        <w:rPr>
          <w:rFonts w:asciiTheme="minorHAnsi" w:hAnsiTheme="minorHAnsi"/>
        </w:rPr>
      </w:pPr>
      <w:r w:rsidRPr="0066709E">
        <w:rPr>
          <w:rFonts w:asciiTheme="minorHAnsi" w:hAnsiTheme="minorHAnsi"/>
        </w:rPr>
        <w:t>A alteração assegura coerência entre as obrigações contratuais e o modelo de execução, em consonância com os princípios da razoabilidade, proporcionalidade e segurança jurídica previstos no art. 5º da Lei nº 14.133/2021.</w:t>
      </w:r>
    </w:p>
    <w:p w14:paraId="4CC2E873" w14:textId="77777777" w:rsidR="0066709E" w:rsidRPr="0066709E" w:rsidRDefault="0066709E" w:rsidP="0066709E">
      <w:pPr>
        <w:spacing w:before="240" w:line="360" w:lineRule="auto"/>
        <w:ind w:firstLine="720"/>
        <w:jc w:val="both"/>
        <w:rPr>
          <w:rFonts w:asciiTheme="minorHAnsi" w:hAnsiTheme="minorHAnsi"/>
        </w:rPr>
      </w:pPr>
      <w:r w:rsidRPr="0066709E">
        <w:rPr>
          <w:rFonts w:asciiTheme="minorHAnsi" w:hAnsiTheme="minorHAnsi"/>
        </w:rPr>
        <w:t>Portanto, a impugnação é PROCEDENTE neste ponto, devendo ser retificados os subitens 3.4.5.1 e 9.27.1.</w:t>
      </w:r>
    </w:p>
    <w:p w14:paraId="7E074649" w14:textId="31131D2C" w:rsidR="00A13685" w:rsidRDefault="00A13685" w:rsidP="00BD506F">
      <w:pPr>
        <w:spacing w:before="240" w:line="360" w:lineRule="auto"/>
        <w:jc w:val="both"/>
        <w:rPr>
          <w:rFonts w:asciiTheme="minorHAnsi" w:hAnsiTheme="minorHAnsi"/>
          <w:b/>
          <w:bCs/>
        </w:rPr>
      </w:pPr>
      <w:r w:rsidRPr="00A13685">
        <w:rPr>
          <w:rFonts w:asciiTheme="minorHAnsi" w:hAnsiTheme="minorHAnsi"/>
          <w:b/>
          <w:bCs/>
        </w:rPr>
        <w:t xml:space="preserve">2. </w:t>
      </w:r>
      <w:r w:rsidR="002A4EDA" w:rsidRPr="002A4EDA">
        <w:rPr>
          <w:rFonts w:asciiTheme="minorHAnsi" w:hAnsiTheme="minorHAnsi"/>
          <w:b/>
          <w:bCs/>
        </w:rPr>
        <w:t xml:space="preserve">Do prazo de 15 dias </w:t>
      </w:r>
      <w:r w:rsidR="002A4EDA" w:rsidRPr="002A4EDA">
        <w:rPr>
          <w:rFonts w:asciiTheme="minorHAnsi" w:hAnsiTheme="minorHAnsi" w:hint="cs"/>
          <w:b/>
          <w:bCs/>
        </w:rPr>
        <w:t>ú</w:t>
      </w:r>
      <w:r w:rsidR="002A4EDA" w:rsidRPr="002A4EDA">
        <w:rPr>
          <w:rFonts w:asciiTheme="minorHAnsi" w:hAnsiTheme="minorHAnsi"/>
          <w:b/>
          <w:bCs/>
        </w:rPr>
        <w:t>teis e da pretendida aceita</w:t>
      </w:r>
      <w:r w:rsidR="002A4EDA" w:rsidRPr="002A4EDA">
        <w:rPr>
          <w:rFonts w:asciiTheme="minorHAnsi" w:hAnsiTheme="minorHAnsi" w:hint="cs"/>
          <w:b/>
          <w:bCs/>
        </w:rPr>
        <w:t>çã</w:t>
      </w:r>
      <w:r w:rsidR="002A4EDA" w:rsidRPr="002A4EDA">
        <w:rPr>
          <w:rFonts w:asciiTheme="minorHAnsi" w:hAnsiTheme="minorHAnsi"/>
          <w:b/>
          <w:bCs/>
        </w:rPr>
        <w:t>o de protocolos</w:t>
      </w:r>
    </w:p>
    <w:p w14:paraId="3481363E" w14:textId="77777777" w:rsidR="002A4EDA" w:rsidRPr="002A4EDA" w:rsidRDefault="002A4EDA" w:rsidP="002A4EDA">
      <w:pPr>
        <w:spacing w:before="240" w:line="360" w:lineRule="auto"/>
        <w:ind w:firstLine="720"/>
        <w:jc w:val="both"/>
        <w:rPr>
          <w:rFonts w:asciiTheme="minorHAnsi" w:hAnsiTheme="minorHAnsi"/>
        </w:rPr>
      </w:pPr>
      <w:r w:rsidRPr="002A4EDA">
        <w:rPr>
          <w:rFonts w:asciiTheme="minorHAnsi" w:hAnsiTheme="minorHAnsi"/>
        </w:rPr>
        <w:t xml:space="preserve">A impugnante sustenta que o prazo de 15 (quinze) dias úteis seria insuficiente para obtenção dos documentos perante CRMV/RN, Vigilância Sanitária e DETRAN, em razão dos trâmites administrativos próprios desses órgãos. Requer, por isso, que seja admitida a apresentação de protocolo tempestivo de solicitação enquanto não expedidos os documentos definitivos. </w:t>
      </w:r>
    </w:p>
    <w:p w14:paraId="5C0AC4FC" w14:textId="77777777" w:rsidR="002A4EDA" w:rsidRPr="002A4EDA" w:rsidRDefault="002A4EDA" w:rsidP="002A4EDA">
      <w:pPr>
        <w:spacing w:before="240" w:line="360" w:lineRule="auto"/>
        <w:ind w:firstLine="720"/>
        <w:jc w:val="both"/>
        <w:rPr>
          <w:rFonts w:asciiTheme="minorHAnsi" w:hAnsiTheme="minorHAnsi"/>
        </w:rPr>
      </w:pPr>
      <w:r w:rsidRPr="002A4EDA">
        <w:rPr>
          <w:rFonts w:asciiTheme="minorHAnsi" w:hAnsiTheme="minorHAnsi"/>
        </w:rPr>
        <w:t>O pedido não merece acolhimento quanto à substituição do Alvará Sanitário e do CRLV por protocolos.</w:t>
      </w:r>
    </w:p>
    <w:p w14:paraId="2433D6EF" w14:textId="77777777" w:rsidR="002A4EDA" w:rsidRPr="002A4EDA" w:rsidRDefault="002A4EDA" w:rsidP="002A4EDA">
      <w:pPr>
        <w:spacing w:before="240" w:line="360" w:lineRule="auto"/>
        <w:ind w:firstLine="720"/>
        <w:jc w:val="both"/>
        <w:rPr>
          <w:rFonts w:asciiTheme="minorHAnsi" w:hAnsiTheme="minorHAnsi"/>
        </w:rPr>
      </w:pPr>
      <w:r w:rsidRPr="002A4EDA">
        <w:rPr>
          <w:rFonts w:asciiTheme="minorHAnsi" w:hAnsiTheme="minorHAnsi"/>
        </w:rPr>
        <w:lastRenderedPageBreak/>
        <w:t>Inicialmente, quanto à ART, a incompatibilidade temporal apontada foi solucionada no tópico anterior, mediante alteração do momento de sua apresentação.</w:t>
      </w:r>
    </w:p>
    <w:p w14:paraId="73C94B10" w14:textId="77777777" w:rsidR="002A4EDA" w:rsidRPr="002A4EDA" w:rsidRDefault="002A4EDA" w:rsidP="002A4EDA">
      <w:pPr>
        <w:spacing w:before="240" w:line="360" w:lineRule="auto"/>
        <w:ind w:firstLine="720"/>
        <w:jc w:val="both"/>
        <w:rPr>
          <w:rFonts w:asciiTheme="minorHAnsi" w:hAnsiTheme="minorHAnsi"/>
        </w:rPr>
      </w:pPr>
      <w:r w:rsidRPr="002A4EDA">
        <w:rPr>
          <w:rFonts w:asciiTheme="minorHAnsi" w:hAnsiTheme="minorHAnsi"/>
        </w:rPr>
        <w:t>Em relação à Licença/Alvará Sanitário e ao CRLV, entretanto, a manifestação técnica concluiu pela manutenção do prazo de até 15 (quinze) dias úteis e pela necessidade de apresentação dos documentos definitivos e vigentes.</w:t>
      </w:r>
    </w:p>
    <w:p w14:paraId="0C51A684" w14:textId="77777777" w:rsidR="002A4EDA" w:rsidRPr="002A4EDA" w:rsidRDefault="002A4EDA" w:rsidP="002A4EDA">
      <w:pPr>
        <w:spacing w:before="240" w:line="360" w:lineRule="auto"/>
        <w:ind w:firstLine="720"/>
        <w:jc w:val="both"/>
        <w:rPr>
          <w:rFonts w:asciiTheme="minorHAnsi" w:hAnsiTheme="minorHAnsi"/>
        </w:rPr>
      </w:pPr>
      <w:r w:rsidRPr="002A4EDA">
        <w:rPr>
          <w:rFonts w:asciiTheme="minorHAnsi" w:hAnsiTheme="minorHAnsi"/>
        </w:rPr>
        <w:t xml:space="preserve">Conforme consignado pelo Núcleo de Planejamento, o protocolo demonstra apenas que foi iniciado determinado procedimento administrativo perante o órgão competente, não comprovando, por si só, a concessão da licença sanitária ou a regularização da adaptação veicular. Tais documentos têm por finalidade demonstrar que a Unidade Móvel se encontra efetivamente regular sob os aspectos sanitário e veicular necessários à prestação dos serviços. </w:t>
      </w:r>
    </w:p>
    <w:p w14:paraId="336DD99D" w14:textId="77777777" w:rsidR="002A4EDA" w:rsidRPr="002A4EDA" w:rsidRDefault="002A4EDA" w:rsidP="002A4EDA">
      <w:pPr>
        <w:spacing w:before="240" w:line="360" w:lineRule="auto"/>
        <w:ind w:firstLine="720"/>
        <w:jc w:val="both"/>
        <w:rPr>
          <w:rFonts w:asciiTheme="minorHAnsi" w:hAnsiTheme="minorHAnsi"/>
        </w:rPr>
      </w:pPr>
      <w:r w:rsidRPr="002A4EDA">
        <w:rPr>
          <w:rFonts w:asciiTheme="minorHAnsi" w:hAnsiTheme="minorHAnsi"/>
        </w:rPr>
        <w:t xml:space="preserve">Além disso, não foi demonstrado que as empresas que ordinariamente atuam no segmento estejam impossibilitadas de possuir previamente a licença sanitária e a regularização do veículo utilizado em sua atividade. Segundo a manifestação técnica, tais documentos constituem pressupostos operacionais relacionados à estrutura empregada na prestação do serviço. </w:t>
      </w:r>
    </w:p>
    <w:p w14:paraId="184236B3" w14:textId="77777777" w:rsidR="002A4EDA" w:rsidRPr="002A4EDA" w:rsidRDefault="002A4EDA" w:rsidP="002A4EDA">
      <w:pPr>
        <w:spacing w:before="240" w:line="360" w:lineRule="auto"/>
        <w:ind w:firstLine="720"/>
        <w:jc w:val="both"/>
        <w:rPr>
          <w:rFonts w:asciiTheme="minorHAnsi" w:hAnsiTheme="minorHAnsi"/>
        </w:rPr>
      </w:pPr>
      <w:r w:rsidRPr="002A4EDA">
        <w:rPr>
          <w:rFonts w:asciiTheme="minorHAnsi" w:hAnsiTheme="minorHAnsi"/>
        </w:rPr>
        <w:t>A invocação do Acórdão nº 1.214/2013-TCU-Plenário pela impugnante também não conduz à substituição automática dos documentos exigidos por simples protocolos. A situação concreta deve ser examinada considerando a natureza e a finalidade de cada exigência, não sendo possível atribuir genericamente ao protocolo os mesmos efeitos do ato administrativo definitivo.</w:t>
      </w:r>
    </w:p>
    <w:p w14:paraId="70DB2028" w14:textId="5C68E95A" w:rsidR="00E37891" w:rsidRPr="002A4EDA" w:rsidRDefault="002A4EDA" w:rsidP="002A4EDA">
      <w:pPr>
        <w:spacing w:before="240" w:line="360" w:lineRule="auto"/>
        <w:ind w:firstLine="720"/>
        <w:jc w:val="both"/>
        <w:rPr>
          <w:rFonts w:asciiTheme="minorHAnsi" w:hAnsiTheme="minorHAnsi"/>
        </w:rPr>
      </w:pPr>
      <w:r w:rsidRPr="002A4EDA">
        <w:rPr>
          <w:rFonts w:asciiTheme="minorHAnsi" w:hAnsiTheme="minorHAnsi"/>
        </w:rPr>
        <w:t>Dessa forma, INDEFERE-SE o pedido de aceitação genérica de protocolos em substituição à Licença/Alvará Sanitário e ao CRLV, permanecendo o prazo de até 15 (quinze) dias úteis para apresentação desses documentos definitivos e vigentes, conforme manifestação do setor técnico.</w:t>
      </w:r>
    </w:p>
    <w:p w14:paraId="714EAD9D" w14:textId="488938F5" w:rsidR="00650C3E" w:rsidRDefault="00650C3E" w:rsidP="00650C3E">
      <w:pPr>
        <w:spacing w:before="240" w:line="360" w:lineRule="auto"/>
        <w:jc w:val="both"/>
        <w:rPr>
          <w:rFonts w:asciiTheme="minorHAnsi" w:hAnsiTheme="minorHAnsi"/>
          <w:b/>
          <w:bCs/>
        </w:rPr>
      </w:pPr>
      <w:r w:rsidRPr="00650C3E">
        <w:rPr>
          <w:rFonts w:asciiTheme="minorHAnsi" w:hAnsiTheme="minorHAnsi"/>
          <w:b/>
          <w:bCs/>
        </w:rPr>
        <w:t>3.</w:t>
      </w:r>
      <w:r w:rsidR="008B55F7" w:rsidRPr="008B55F7">
        <w:t xml:space="preserve"> </w:t>
      </w:r>
      <w:r w:rsidR="002A4EDA" w:rsidRPr="002A4EDA">
        <w:rPr>
          <w:rFonts w:asciiTheme="minorHAnsi" w:hAnsiTheme="minorHAnsi"/>
          <w:b/>
          <w:bCs/>
        </w:rPr>
        <w:t>Da nomenclatura constante do CRLV</w:t>
      </w:r>
    </w:p>
    <w:p w14:paraId="2AC0A31D" w14:textId="77777777" w:rsidR="002A4EDA" w:rsidRPr="002A4EDA" w:rsidRDefault="002A4EDA" w:rsidP="002A4EDA">
      <w:pPr>
        <w:spacing w:before="240" w:line="360" w:lineRule="auto"/>
        <w:ind w:firstLine="720"/>
        <w:jc w:val="both"/>
        <w:rPr>
          <w:rFonts w:asciiTheme="minorHAnsi" w:hAnsiTheme="minorHAnsi"/>
        </w:rPr>
      </w:pPr>
      <w:r w:rsidRPr="002A4EDA">
        <w:rPr>
          <w:rFonts w:asciiTheme="minorHAnsi" w:hAnsiTheme="minorHAnsi"/>
        </w:rPr>
        <w:lastRenderedPageBreak/>
        <w:t xml:space="preserve">A impugnante questiona os subitens 3.4.5.3 e 9.27.3, requerendo que seja admitido CRLV no qual o veículo esteja registrado sob a classificação “ESPECIAL”, inclusive “ESPECIAL ÔNIBUS”, “ESPECIAL OUTROS” ou nomenclatura oficial equivalente, desde que regularmente adaptado para a finalidade pretendida. </w:t>
      </w:r>
    </w:p>
    <w:p w14:paraId="3B3E4961" w14:textId="77777777" w:rsidR="002A4EDA" w:rsidRPr="002A4EDA" w:rsidRDefault="002A4EDA" w:rsidP="002A4EDA">
      <w:pPr>
        <w:spacing w:before="240" w:line="360" w:lineRule="auto"/>
        <w:ind w:firstLine="720"/>
        <w:jc w:val="both"/>
        <w:rPr>
          <w:rFonts w:asciiTheme="minorHAnsi" w:hAnsiTheme="minorHAnsi"/>
        </w:rPr>
      </w:pPr>
      <w:r w:rsidRPr="002A4EDA">
        <w:rPr>
          <w:rFonts w:asciiTheme="minorHAnsi" w:hAnsiTheme="minorHAnsi"/>
        </w:rPr>
        <w:t>A alegação merece acolhimento.</w:t>
      </w:r>
    </w:p>
    <w:p w14:paraId="5F91F0C4" w14:textId="77777777" w:rsidR="002A4EDA" w:rsidRPr="002A4EDA" w:rsidRDefault="002A4EDA" w:rsidP="002A4EDA">
      <w:pPr>
        <w:spacing w:before="240" w:line="360" w:lineRule="auto"/>
        <w:ind w:firstLine="720"/>
        <w:jc w:val="both"/>
        <w:rPr>
          <w:rFonts w:asciiTheme="minorHAnsi" w:hAnsiTheme="minorHAnsi"/>
        </w:rPr>
      </w:pPr>
      <w:r w:rsidRPr="002A4EDA">
        <w:rPr>
          <w:rFonts w:asciiTheme="minorHAnsi" w:hAnsiTheme="minorHAnsi"/>
        </w:rPr>
        <w:t xml:space="preserve">Segundo manifestação do Núcleo de Planejamento, os órgãos estaduais de trânsito podem utilizar nomenclaturas cadastrais distintas para veículos adaptados como unidades móveis, não se mostrando adequado restringir a aceitação exclusivamente às expressões literais “unidade móvel” ou “especial/saúde” quando o documento oficial comprovar a regular adaptação e o licenciamento do veículo para a finalidade exigida. </w:t>
      </w:r>
    </w:p>
    <w:p w14:paraId="7CCE89EF" w14:textId="77777777" w:rsidR="002A4EDA" w:rsidRPr="002A4EDA" w:rsidRDefault="002A4EDA" w:rsidP="002A4EDA">
      <w:pPr>
        <w:spacing w:before="240" w:line="360" w:lineRule="auto"/>
        <w:ind w:firstLine="720"/>
        <w:jc w:val="both"/>
        <w:rPr>
          <w:rFonts w:asciiTheme="minorHAnsi" w:hAnsiTheme="minorHAnsi"/>
        </w:rPr>
      </w:pPr>
      <w:r w:rsidRPr="002A4EDA">
        <w:rPr>
          <w:rFonts w:asciiTheme="minorHAnsi" w:hAnsiTheme="minorHAnsi"/>
        </w:rPr>
        <w:t xml:space="preserve">A finalidade da exigência é assegurar que o </w:t>
      </w:r>
      <w:proofErr w:type="spellStart"/>
      <w:r w:rsidRPr="002A4EDA">
        <w:rPr>
          <w:rFonts w:asciiTheme="minorHAnsi" w:hAnsiTheme="minorHAnsi"/>
        </w:rPr>
        <w:t>Castramóvel</w:t>
      </w:r>
      <w:proofErr w:type="spellEnd"/>
      <w:r w:rsidRPr="002A4EDA">
        <w:rPr>
          <w:rFonts w:asciiTheme="minorHAnsi" w:hAnsiTheme="minorHAnsi"/>
        </w:rPr>
        <w:t xml:space="preserve"> esteja regularmente adaptado e licenciado perante o órgão de trânsito competente, e não impor determinada expressão textual quando houver nomenclatura oficial equivalente.</w:t>
      </w:r>
    </w:p>
    <w:p w14:paraId="1A8E83E6" w14:textId="77777777" w:rsidR="002A4EDA" w:rsidRPr="002A4EDA" w:rsidRDefault="002A4EDA" w:rsidP="002A4EDA">
      <w:pPr>
        <w:spacing w:before="240" w:line="360" w:lineRule="auto"/>
        <w:ind w:firstLine="720"/>
        <w:jc w:val="both"/>
        <w:rPr>
          <w:rFonts w:asciiTheme="minorHAnsi" w:hAnsiTheme="minorHAnsi"/>
        </w:rPr>
      </w:pPr>
      <w:r w:rsidRPr="002A4EDA">
        <w:rPr>
          <w:rFonts w:asciiTheme="minorHAnsi" w:hAnsiTheme="minorHAnsi"/>
        </w:rPr>
        <w:t>Exigir exclusivamente uma expressão literal poderia resultar na exclusão de empresa cujo veículo esteja regularmente adaptado, vistoriado e registrado, apenas em razão da terminologia adotada pelo órgão de trânsito, contrariando a razoabilidade e o formalismo moderado que devem orientar o procedimento licitatório.</w:t>
      </w:r>
    </w:p>
    <w:p w14:paraId="6866BB96" w14:textId="77777777" w:rsidR="002A4EDA" w:rsidRPr="002A4EDA" w:rsidRDefault="002A4EDA" w:rsidP="002A4EDA">
      <w:pPr>
        <w:spacing w:before="240" w:line="360" w:lineRule="auto"/>
        <w:ind w:firstLine="720"/>
        <w:jc w:val="both"/>
        <w:rPr>
          <w:rFonts w:asciiTheme="minorHAnsi" w:hAnsiTheme="minorHAnsi"/>
        </w:rPr>
      </w:pPr>
      <w:r w:rsidRPr="002A4EDA">
        <w:rPr>
          <w:rFonts w:asciiTheme="minorHAnsi" w:hAnsiTheme="minorHAnsi"/>
        </w:rPr>
        <w:t xml:space="preserve">Assim, serão aceitos </w:t>
      </w:r>
      <w:proofErr w:type="spellStart"/>
      <w:r w:rsidRPr="002A4EDA">
        <w:rPr>
          <w:rFonts w:asciiTheme="minorHAnsi" w:hAnsiTheme="minorHAnsi"/>
        </w:rPr>
        <w:t>CRLVs</w:t>
      </w:r>
      <w:proofErr w:type="spellEnd"/>
      <w:r w:rsidRPr="002A4EDA">
        <w:rPr>
          <w:rFonts w:asciiTheme="minorHAnsi" w:hAnsiTheme="minorHAnsi"/>
        </w:rPr>
        <w:t xml:space="preserve"> com alteração de característica para “unidade móvel”, “especial/saúde” ou nomenclatura oficial equivalente registrada perante o órgão de trânsito competente, desde que o documento demonstre a regular adaptação do veículo para a finalidade de Unidade Móvel. </w:t>
      </w:r>
    </w:p>
    <w:p w14:paraId="483749B3" w14:textId="77777777" w:rsidR="002A4EDA" w:rsidRPr="002A4EDA" w:rsidRDefault="002A4EDA" w:rsidP="002A4EDA">
      <w:pPr>
        <w:spacing w:before="240" w:line="360" w:lineRule="auto"/>
        <w:ind w:firstLine="720"/>
        <w:jc w:val="both"/>
        <w:rPr>
          <w:rFonts w:asciiTheme="minorHAnsi" w:hAnsiTheme="minorHAnsi"/>
        </w:rPr>
      </w:pPr>
      <w:r w:rsidRPr="002A4EDA">
        <w:rPr>
          <w:rFonts w:asciiTheme="minorHAnsi" w:hAnsiTheme="minorHAnsi"/>
        </w:rPr>
        <w:t>Portanto, a impugnação é PROCEDENTE neste ponto, devendo ser ajustados os subitens 3.4.5.3 e 9.27.3.</w:t>
      </w:r>
    </w:p>
    <w:p w14:paraId="53237A86" w14:textId="130D7229" w:rsidR="008B55F7" w:rsidRDefault="008B55F7" w:rsidP="00650C3E">
      <w:pPr>
        <w:spacing w:before="240" w:line="360" w:lineRule="auto"/>
        <w:jc w:val="both"/>
        <w:rPr>
          <w:rFonts w:asciiTheme="minorHAnsi" w:hAnsiTheme="minorHAnsi"/>
          <w:b/>
          <w:bCs/>
        </w:rPr>
      </w:pPr>
      <w:r>
        <w:rPr>
          <w:rFonts w:asciiTheme="minorHAnsi" w:hAnsiTheme="minorHAnsi"/>
          <w:b/>
          <w:bCs/>
        </w:rPr>
        <w:t>4</w:t>
      </w:r>
      <w:r w:rsidRPr="00650C3E">
        <w:rPr>
          <w:rFonts w:asciiTheme="minorHAnsi" w:hAnsiTheme="minorHAnsi"/>
          <w:b/>
          <w:bCs/>
        </w:rPr>
        <w:t>.</w:t>
      </w:r>
      <w:r w:rsidRPr="008B55F7">
        <w:t xml:space="preserve"> </w:t>
      </w:r>
      <w:r w:rsidR="000264A6" w:rsidRPr="000264A6">
        <w:rPr>
          <w:rFonts w:asciiTheme="minorHAnsi" w:hAnsiTheme="minorHAnsi"/>
          <w:b/>
          <w:bCs/>
        </w:rPr>
        <w:t>Da Licen</w:t>
      </w:r>
      <w:r w:rsidR="000264A6" w:rsidRPr="000264A6">
        <w:rPr>
          <w:rFonts w:asciiTheme="minorHAnsi" w:hAnsiTheme="minorHAnsi" w:hint="cs"/>
          <w:b/>
          <w:bCs/>
        </w:rPr>
        <w:t>ç</w:t>
      </w:r>
      <w:r w:rsidR="000264A6" w:rsidRPr="000264A6">
        <w:rPr>
          <w:rFonts w:asciiTheme="minorHAnsi" w:hAnsiTheme="minorHAnsi"/>
          <w:b/>
          <w:bCs/>
        </w:rPr>
        <w:t>a/Alvar</w:t>
      </w:r>
      <w:r w:rsidR="000264A6" w:rsidRPr="000264A6">
        <w:rPr>
          <w:rFonts w:asciiTheme="minorHAnsi" w:hAnsiTheme="minorHAnsi" w:hint="cs"/>
          <w:b/>
          <w:bCs/>
        </w:rPr>
        <w:t>á</w:t>
      </w:r>
      <w:r w:rsidR="000264A6" w:rsidRPr="000264A6">
        <w:rPr>
          <w:rFonts w:asciiTheme="minorHAnsi" w:hAnsiTheme="minorHAnsi"/>
          <w:b/>
          <w:bCs/>
        </w:rPr>
        <w:t xml:space="preserve"> Sanit</w:t>
      </w:r>
      <w:r w:rsidR="000264A6" w:rsidRPr="000264A6">
        <w:rPr>
          <w:rFonts w:asciiTheme="minorHAnsi" w:hAnsiTheme="minorHAnsi" w:hint="cs"/>
          <w:b/>
          <w:bCs/>
        </w:rPr>
        <w:t>á</w:t>
      </w:r>
      <w:r w:rsidR="000264A6" w:rsidRPr="000264A6">
        <w:rPr>
          <w:rFonts w:asciiTheme="minorHAnsi" w:hAnsiTheme="minorHAnsi"/>
          <w:b/>
          <w:bCs/>
        </w:rPr>
        <w:t>rio da Unidade M</w:t>
      </w:r>
      <w:r w:rsidR="000264A6" w:rsidRPr="000264A6">
        <w:rPr>
          <w:rFonts w:asciiTheme="minorHAnsi" w:hAnsiTheme="minorHAnsi" w:hint="cs"/>
          <w:b/>
          <w:bCs/>
        </w:rPr>
        <w:t>ó</w:t>
      </w:r>
      <w:r w:rsidR="000264A6" w:rsidRPr="000264A6">
        <w:rPr>
          <w:rFonts w:asciiTheme="minorHAnsi" w:hAnsiTheme="minorHAnsi"/>
          <w:b/>
          <w:bCs/>
        </w:rPr>
        <w:t>vel</w:t>
      </w:r>
    </w:p>
    <w:p w14:paraId="47E41F41" w14:textId="77777777" w:rsidR="000264A6" w:rsidRPr="000264A6" w:rsidRDefault="000264A6" w:rsidP="000264A6">
      <w:pPr>
        <w:spacing w:before="240" w:line="360" w:lineRule="auto"/>
        <w:ind w:firstLine="720"/>
        <w:jc w:val="both"/>
        <w:rPr>
          <w:rFonts w:asciiTheme="minorHAnsi" w:hAnsiTheme="minorHAnsi"/>
        </w:rPr>
      </w:pPr>
      <w:r w:rsidRPr="000264A6">
        <w:rPr>
          <w:rFonts w:asciiTheme="minorHAnsi" w:hAnsiTheme="minorHAnsi"/>
        </w:rPr>
        <w:lastRenderedPageBreak/>
        <w:t xml:space="preserve">A impugnante requer confirmação de que a Licença/Alvará Sanitário da Unidade Móvel expedida pela autoridade sanitária competente do município de origem ou sede de registro do </w:t>
      </w:r>
      <w:proofErr w:type="spellStart"/>
      <w:r w:rsidRPr="000264A6">
        <w:rPr>
          <w:rFonts w:asciiTheme="minorHAnsi" w:hAnsiTheme="minorHAnsi"/>
        </w:rPr>
        <w:t>Castramóvel</w:t>
      </w:r>
      <w:proofErr w:type="spellEnd"/>
      <w:r w:rsidRPr="000264A6">
        <w:rPr>
          <w:rFonts w:asciiTheme="minorHAnsi" w:hAnsiTheme="minorHAnsi"/>
        </w:rPr>
        <w:t xml:space="preserve"> seja aceita para atendimento dos subitens 3.4.5.2 e 9.27.2. </w:t>
      </w:r>
    </w:p>
    <w:p w14:paraId="158FD73C" w14:textId="77777777" w:rsidR="000264A6" w:rsidRPr="000264A6" w:rsidRDefault="000264A6" w:rsidP="000264A6">
      <w:pPr>
        <w:spacing w:before="240" w:line="360" w:lineRule="auto"/>
        <w:ind w:firstLine="720"/>
        <w:jc w:val="both"/>
        <w:rPr>
          <w:rFonts w:asciiTheme="minorHAnsi" w:hAnsiTheme="minorHAnsi"/>
        </w:rPr>
      </w:pPr>
      <w:r w:rsidRPr="000264A6">
        <w:rPr>
          <w:rFonts w:asciiTheme="minorHAnsi" w:hAnsiTheme="minorHAnsi"/>
        </w:rPr>
        <w:t>O pleito merece acolhimento parcial, nos termos da manifestação técnica.</w:t>
      </w:r>
    </w:p>
    <w:p w14:paraId="4A40CB60" w14:textId="77777777" w:rsidR="000264A6" w:rsidRPr="000264A6" w:rsidRDefault="000264A6" w:rsidP="000264A6">
      <w:pPr>
        <w:spacing w:before="240" w:line="360" w:lineRule="auto"/>
        <w:ind w:firstLine="720"/>
        <w:jc w:val="both"/>
        <w:rPr>
          <w:rFonts w:asciiTheme="minorHAnsi" w:hAnsiTheme="minorHAnsi"/>
        </w:rPr>
      </w:pPr>
      <w:r w:rsidRPr="000264A6">
        <w:rPr>
          <w:rFonts w:asciiTheme="minorHAnsi" w:hAnsiTheme="minorHAnsi"/>
        </w:rPr>
        <w:t>O instrumento convocatório exige Licença/Alvará Sanitário vigente para a Unidade Móvel de Esterilização Animal, expedido pelo órgão de vigilância sanitária competente, não estabelecendo que o documento deva ser originariamente expedido pela Vigilância Sanitária do Município de Jardim do Seridó/RN.</w:t>
      </w:r>
    </w:p>
    <w:p w14:paraId="32C6ECA8" w14:textId="77777777" w:rsidR="000264A6" w:rsidRPr="000264A6" w:rsidRDefault="000264A6" w:rsidP="000264A6">
      <w:pPr>
        <w:spacing w:before="240" w:line="360" w:lineRule="auto"/>
        <w:ind w:firstLine="720"/>
        <w:jc w:val="both"/>
        <w:rPr>
          <w:rFonts w:asciiTheme="minorHAnsi" w:hAnsiTheme="minorHAnsi"/>
        </w:rPr>
      </w:pPr>
      <w:r w:rsidRPr="000264A6">
        <w:rPr>
          <w:rFonts w:asciiTheme="minorHAnsi" w:hAnsiTheme="minorHAnsi"/>
        </w:rPr>
        <w:t xml:space="preserve">O Núcleo de Planejamento esclareceu que a licença sanitária expedida pelo órgão competente da sede ou município de origem da Unidade Móvel será admitida para atendimento da exigência </w:t>
      </w:r>
      <w:proofErr w:type="spellStart"/>
      <w:r w:rsidRPr="000264A6">
        <w:rPr>
          <w:rFonts w:asciiTheme="minorHAnsi" w:hAnsiTheme="minorHAnsi"/>
        </w:rPr>
        <w:t>editalícia</w:t>
      </w:r>
      <w:proofErr w:type="spellEnd"/>
      <w:r w:rsidRPr="000264A6">
        <w:rPr>
          <w:rFonts w:asciiTheme="minorHAnsi" w:hAnsiTheme="minorHAnsi"/>
        </w:rPr>
        <w:t xml:space="preserve">. Contudo, essa aceitação não afasta o dever da contratada de observar as normas e eventuais exigências sanitárias aplicáveis à execução dos serviços no Município de Jardim do Seridó/RN. </w:t>
      </w:r>
    </w:p>
    <w:p w14:paraId="1471A726" w14:textId="77777777" w:rsidR="000264A6" w:rsidRPr="000264A6" w:rsidRDefault="000264A6" w:rsidP="000264A6">
      <w:pPr>
        <w:spacing w:before="240" w:line="360" w:lineRule="auto"/>
        <w:ind w:firstLine="720"/>
        <w:jc w:val="both"/>
        <w:rPr>
          <w:rFonts w:asciiTheme="minorHAnsi" w:hAnsiTheme="minorHAnsi"/>
        </w:rPr>
      </w:pPr>
      <w:r w:rsidRPr="000264A6">
        <w:rPr>
          <w:rFonts w:asciiTheme="minorHAnsi" w:hAnsiTheme="minorHAnsi"/>
        </w:rPr>
        <w:t xml:space="preserve">Dessa forma, será ajustada a redação dos subitens 3.4.5.2 e 9.27.2 para explicitar a aceitação da Licença/Alvará Sanitário vigente expedida pelo órgão competente da sede ou município de origem da Unidade Móvel, sem prejuízo do cumprimento das exigências e normas sanitárias aplicáveis à execução dos serviços no Município. </w:t>
      </w:r>
    </w:p>
    <w:p w14:paraId="67262688" w14:textId="77777777" w:rsidR="000264A6" w:rsidRPr="000264A6" w:rsidRDefault="000264A6" w:rsidP="000264A6">
      <w:pPr>
        <w:spacing w:before="240" w:line="360" w:lineRule="auto"/>
        <w:ind w:firstLine="720"/>
        <w:jc w:val="both"/>
        <w:rPr>
          <w:rFonts w:asciiTheme="minorHAnsi" w:hAnsiTheme="minorHAnsi"/>
        </w:rPr>
      </w:pPr>
      <w:r w:rsidRPr="000264A6">
        <w:rPr>
          <w:rFonts w:asciiTheme="minorHAnsi" w:hAnsiTheme="minorHAnsi"/>
        </w:rPr>
        <w:t>Não se acolhe, contudo, eventual interpretação de que a apresentação da licença de origem dispense a contratada do atendimento às demais normas sanitárias incidentes no local da execução.</w:t>
      </w:r>
    </w:p>
    <w:p w14:paraId="3DA1256B" w14:textId="77777777" w:rsidR="000264A6" w:rsidRPr="000264A6" w:rsidRDefault="000264A6" w:rsidP="000264A6">
      <w:pPr>
        <w:spacing w:before="240" w:line="360" w:lineRule="auto"/>
        <w:ind w:firstLine="720"/>
        <w:jc w:val="both"/>
        <w:rPr>
          <w:rFonts w:asciiTheme="minorHAnsi" w:hAnsiTheme="minorHAnsi"/>
        </w:rPr>
      </w:pPr>
      <w:r w:rsidRPr="000264A6">
        <w:rPr>
          <w:rFonts w:asciiTheme="minorHAnsi" w:hAnsiTheme="minorHAnsi"/>
        </w:rPr>
        <w:t>Assim, a impugnação é PARCIALMENTE PROCEDENTE neste ponto.</w:t>
      </w:r>
    </w:p>
    <w:p w14:paraId="235CA6E3" w14:textId="300FDDF5" w:rsidR="00397072" w:rsidRPr="00397072" w:rsidRDefault="00397072" w:rsidP="00397072">
      <w:pPr>
        <w:spacing w:before="240" w:line="360" w:lineRule="auto"/>
        <w:jc w:val="both"/>
        <w:rPr>
          <w:rFonts w:asciiTheme="minorHAnsi" w:hAnsiTheme="minorHAnsi"/>
          <w:b/>
          <w:bCs/>
        </w:rPr>
      </w:pPr>
      <w:r w:rsidRPr="00397072">
        <w:rPr>
          <w:rFonts w:asciiTheme="minorHAnsi" w:hAnsiTheme="minorHAnsi"/>
          <w:b/>
          <w:bCs/>
        </w:rPr>
        <w:t>IV – CONCLUSÃO</w:t>
      </w:r>
    </w:p>
    <w:p w14:paraId="7765BEFA" w14:textId="0665363F" w:rsidR="000264A6" w:rsidRDefault="000264A6" w:rsidP="0068460E">
      <w:pPr>
        <w:spacing w:before="240" w:line="360" w:lineRule="auto"/>
        <w:ind w:firstLine="720"/>
        <w:jc w:val="both"/>
        <w:rPr>
          <w:rFonts w:asciiTheme="minorHAnsi" w:hAnsiTheme="minorHAnsi"/>
        </w:rPr>
      </w:pPr>
      <w:r w:rsidRPr="000264A6">
        <w:rPr>
          <w:rFonts w:asciiTheme="minorHAnsi" w:hAnsiTheme="minorHAnsi"/>
        </w:rPr>
        <w:t xml:space="preserve">Ante o exposto, com fundamento no art. 164 da Lei Federal nº 14.133/2021, nas disposições do instrumento convocatório e na manifestação técnica do Núcleo de Planejamento de Licitações, </w:t>
      </w:r>
      <w:r w:rsidRPr="000264A6">
        <w:rPr>
          <w:rFonts w:asciiTheme="minorHAnsi" w:hAnsiTheme="minorHAnsi"/>
          <w:b/>
          <w:bCs/>
        </w:rPr>
        <w:t>CONHEÇO da impugnação</w:t>
      </w:r>
      <w:r w:rsidRPr="000264A6">
        <w:rPr>
          <w:rFonts w:asciiTheme="minorHAnsi" w:hAnsiTheme="minorHAnsi"/>
        </w:rPr>
        <w:t xml:space="preserve"> apresentada pelo </w:t>
      </w:r>
      <w:r w:rsidRPr="000264A6">
        <w:rPr>
          <w:rFonts w:asciiTheme="minorHAnsi" w:hAnsiTheme="minorHAnsi"/>
          <w:b/>
          <w:bCs/>
        </w:rPr>
        <w:t xml:space="preserve">Instituto </w:t>
      </w:r>
      <w:r w:rsidRPr="000264A6">
        <w:rPr>
          <w:rFonts w:asciiTheme="minorHAnsi" w:hAnsiTheme="minorHAnsi"/>
          <w:b/>
          <w:bCs/>
        </w:rPr>
        <w:lastRenderedPageBreak/>
        <w:t>Quem Ama Castra os Animais</w:t>
      </w:r>
      <w:r w:rsidRPr="000264A6">
        <w:rPr>
          <w:rFonts w:asciiTheme="minorHAnsi" w:hAnsiTheme="minorHAnsi"/>
        </w:rPr>
        <w:t xml:space="preserve"> e, no mérito, </w:t>
      </w:r>
      <w:r w:rsidRPr="000264A6">
        <w:rPr>
          <w:rFonts w:asciiTheme="minorHAnsi" w:hAnsiTheme="minorHAnsi"/>
          <w:b/>
          <w:bCs/>
        </w:rPr>
        <w:t>DOU-LHE PARCIAL PROVIMENTO</w:t>
      </w:r>
      <w:r w:rsidRPr="000264A6">
        <w:rPr>
          <w:rFonts w:asciiTheme="minorHAnsi" w:hAnsiTheme="minorHAnsi"/>
        </w:rPr>
        <w:t>, nos seguintes termos:</w:t>
      </w:r>
    </w:p>
    <w:p w14:paraId="1FD82548" w14:textId="77777777" w:rsidR="000264A6" w:rsidRPr="000264A6" w:rsidRDefault="000264A6" w:rsidP="000264A6">
      <w:pPr>
        <w:spacing w:before="240" w:line="360" w:lineRule="auto"/>
        <w:jc w:val="both"/>
        <w:rPr>
          <w:rFonts w:asciiTheme="minorHAnsi" w:hAnsiTheme="minorHAnsi"/>
        </w:rPr>
      </w:pPr>
      <w:r w:rsidRPr="000264A6">
        <w:rPr>
          <w:rFonts w:asciiTheme="minorHAnsi" w:hAnsiTheme="minorHAnsi"/>
          <w:b/>
          <w:bCs/>
        </w:rPr>
        <w:t>a)</w:t>
      </w:r>
      <w:r w:rsidRPr="000264A6">
        <w:rPr>
          <w:rFonts w:asciiTheme="minorHAnsi" w:hAnsiTheme="minorHAnsi"/>
        </w:rPr>
        <w:t xml:space="preserve"> </w:t>
      </w:r>
      <w:r w:rsidRPr="000264A6">
        <w:rPr>
          <w:rFonts w:asciiTheme="minorHAnsi" w:hAnsiTheme="minorHAnsi"/>
          <w:b/>
          <w:bCs/>
        </w:rPr>
        <w:t>DEFIRO</w:t>
      </w:r>
      <w:r w:rsidRPr="000264A6">
        <w:rPr>
          <w:rFonts w:asciiTheme="minorHAnsi" w:hAnsiTheme="minorHAnsi"/>
        </w:rPr>
        <w:t xml:space="preserve"> o pedido referente à ART, determinando a retificação dos subitens 3.4.5.1 e 9.27.1, para que, na formalização da contratação, seja exigida a comprovação de inscrição e regularidade do Médico-Veterinário Responsável Técnico perante o CRMV de sua jurisdição, ficando a ART específica e homologada perante o CRMV/RN para apresentação após a emissão da Nota de Empenho que estabelecer as datas e os locais da ação e antes do início efetivo dos serviços;</w:t>
      </w:r>
    </w:p>
    <w:p w14:paraId="421AFB5F" w14:textId="77777777" w:rsidR="000264A6" w:rsidRPr="000264A6" w:rsidRDefault="000264A6" w:rsidP="000264A6">
      <w:pPr>
        <w:spacing w:before="240" w:line="360" w:lineRule="auto"/>
        <w:jc w:val="both"/>
        <w:rPr>
          <w:rFonts w:asciiTheme="minorHAnsi" w:hAnsiTheme="minorHAnsi"/>
        </w:rPr>
      </w:pPr>
      <w:r w:rsidRPr="000264A6">
        <w:rPr>
          <w:rFonts w:asciiTheme="minorHAnsi" w:hAnsiTheme="minorHAnsi"/>
          <w:b/>
          <w:bCs/>
        </w:rPr>
        <w:t>b)</w:t>
      </w:r>
      <w:r w:rsidRPr="000264A6">
        <w:rPr>
          <w:rFonts w:asciiTheme="minorHAnsi" w:hAnsiTheme="minorHAnsi"/>
        </w:rPr>
        <w:t xml:space="preserve"> </w:t>
      </w:r>
      <w:r w:rsidRPr="000264A6">
        <w:rPr>
          <w:rFonts w:asciiTheme="minorHAnsi" w:hAnsiTheme="minorHAnsi"/>
          <w:b/>
          <w:bCs/>
        </w:rPr>
        <w:t>INDEFIRO</w:t>
      </w:r>
      <w:r w:rsidRPr="000264A6">
        <w:rPr>
          <w:rFonts w:asciiTheme="minorHAnsi" w:hAnsiTheme="minorHAnsi"/>
        </w:rPr>
        <w:t xml:space="preserve"> o pedido de aceitação genérica de protocolos em substituição à Licença/Alvará Sanitário e ao CRLV, mantendo-se o prazo de até 15 (quinze) dias úteis para apresentação dos respectivos documentos definitivos e vigentes;</w:t>
      </w:r>
    </w:p>
    <w:p w14:paraId="202A388A" w14:textId="77777777" w:rsidR="000264A6" w:rsidRPr="000264A6" w:rsidRDefault="000264A6" w:rsidP="000264A6">
      <w:pPr>
        <w:spacing w:before="240" w:line="360" w:lineRule="auto"/>
        <w:jc w:val="both"/>
        <w:rPr>
          <w:rFonts w:asciiTheme="minorHAnsi" w:hAnsiTheme="minorHAnsi"/>
        </w:rPr>
      </w:pPr>
      <w:r w:rsidRPr="000264A6">
        <w:rPr>
          <w:rFonts w:asciiTheme="minorHAnsi" w:hAnsiTheme="minorHAnsi"/>
          <w:b/>
          <w:bCs/>
        </w:rPr>
        <w:t>c) DEFIRO</w:t>
      </w:r>
      <w:r w:rsidRPr="000264A6">
        <w:rPr>
          <w:rFonts w:asciiTheme="minorHAnsi" w:hAnsiTheme="minorHAnsi"/>
        </w:rPr>
        <w:t xml:space="preserve"> o pedido referente ao CRLV, determinando a retificação dos subitens 3.4.5.3 e 9.27.3, para admitir as classificações “unidade móvel”, “especial/saúde” ou nomenclatura oficial equivalente, desde que comprovada a regular adaptação do veículo para a finalidade de Unidade Móvel;</w:t>
      </w:r>
    </w:p>
    <w:p w14:paraId="0EC7D57C" w14:textId="77777777" w:rsidR="000264A6" w:rsidRPr="000264A6" w:rsidRDefault="000264A6" w:rsidP="000264A6">
      <w:pPr>
        <w:spacing w:before="240" w:line="360" w:lineRule="auto"/>
        <w:jc w:val="both"/>
        <w:rPr>
          <w:rFonts w:asciiTheme="minorHAnsi" w:hAnsiTheme="minorHAnsi"/>
        </w:rPr>
      </w:pPr>
      <w:r w:rsidRPr="000264A6">
        <w:rPr>
          <w:rFonts w:asciiTheme="minorHAnsi" w:hAnsiTheme="minorHAnsi"/>
          <w:b/>
          <w:bCs/>
        </w:rPr>
        <w:t>d) DEFIRO PARCIALMENTE</w:t>
      </w:r>
      <w:r w:rsidRPr="000264A6">
        <w:rPr>
          <w:rFonts w:asciiTheme="minorHAnsi" w:hAnsiTheme="minorHAnsi"/>
        </w:rPr>
        <w:t xml:space="preserve"> o pedido relativo à Licença/Alvará Sanitário, determinando a adequação dos subitens 3.4.5.2 e 9.27.2, para explicitar a aceitação do documento vigente expedido pelo órgão de vigilância sanitária competente da sede ou município de origem da Unidade Móvel, sem prejuízo do cumprimento das exigências e normas sanitárias aplicáveis à execução dos serviços no Município de Jardim do Seridó/RN.</w:t>
      </w:r>
    </w:p>
    <w:p w14:paraId="2355B73D" w14:textId="77777777" w:rsidR="000264A6" w:rsidRPr="000264A6" w:rsidRDefault="000264A6" w:rsidP="000264A6">
      <w:pPr>
        <w:spacing w:before="240" w:line="360" w:lineRule="auto"/>
        <w:ind w:firstLine="720"/>
        <w:jc w:val="both"/>
        <w:rPr>
          <w:rFonts w:asciiTheme="minorHAnsi" w:hAnsiTheme="minorHAnsi"/>
        </w:rPr>
      </w:pPr>
      <w:r w:rsidRPr="000264A6">
        <w:rPr>
          <w:rFonts w:asciiTheme="minorHAnsi" w:hAnsiTheme="minorHAnsi"/>
        </w:rPr>
        <w:t>Em razão das alterações promovidas no instrumento convocatório, especialmente quanto às condições documentais e ao momento de sua apresentação, determina-se a retificação e republicação do edital, com reabertura do prazo inicialmente estabelecido, nos termos do art. 55, § 1º, da Lei Federal nº 14.133/2021.</w:t>
      </w:r>
    </w:p>
    <w:p w14:paraId="2A6353B0" w14:textId="77777777" w:rsidR="000264A6" w:rsidRPr="000264A6" w:rsidRDefault="000264A6" w:rsidP="000264A6">
      <w:pPr>
        <w:spacing w:before="240" w:line="360" w:lineRule="auto"/>
        <w:ind w:firstLine="720"/>
        <w:jc w:val="both"/>
        <w:rPr>
          <w:rFonts w:asciiTheme="minorHAnsi" w:hAnsiTheme="minorHAnsi"/>
        </w:rPr>
      </w:pPr>
      <w:r w:rsidRPr="000264A6">
        <w:rPr>
          <w:rFonts w:asciiTheme="minorHAnsi" w:hAnsiTheme="minorHAnsi"/>
        </w:rPr>
        <w:t>Dê-se publicidade à presente decisão e adotem-se as providências necessárias à atualização do instrumento convocatório e ao regular prosseguimento do certame.</w:t>
      </w:r>
    </w:p>
    <w:p w14:paraId="0A6E2D43" w14:textId="77777777" w:rsidR="000264A6" w:rsidRPr="008B7037" w:rsidRDefault="000264A6" w:rsidP="0068460E">
      <w:pPr>
        <w:spacing w:before="240" w:line="360" w:lineRule="auto"/>
        <w:ind w:firstLine="720"/>
        <w:jc w:val="both"/>
        <w:rPr>
          <w:rFonts w:asciiTheme="minorHAnsi" w:hAnsiTheme="minorHAnsi"/>
        </w:rPr>
      </w:pPr>
    </w:p>
    <w:p w14:paraId="47D42B41" w14:textId="77777777" w:rsidR="000264A6" w:rsidRDefault="000264A6" w:rsidP="0068460E">
      <w:pPr>
        <w:spacing w:before="240"/>
        <w:jc w:val="right"/>
        <w:rPr>
          <w:rFonts w:ascii="Cambria" w:hAnsi="Cambria" w:cs="Times New Roman"/>
          <w:bCs/>
          <w:iCs/>
        </w:rPr>
      </w:pPr>
    </w:p>
    <w:p w14:paraId="6A84F826" w14:textId="77777777" w:rsidR="000264A6" w:rsidRDefault="000264A6" w:rsidP="0068460E">
      <w:pPr>
        <w:spacing w:before="240"/>
        <w:jc w:val="right"/>
        <w:rPr>
          <w:rFonts w:ascii="Cambria" w:hAnsi="Cambria" w:cs="Times New Roman"/>
          <w:bCs/>
          <w:iCs/>
        </w:rPr>
      </w:pPr>
    </w:p>
    <w:p w14:paraId="76C150F1" w14:textId="5A4C55F9" w:rsidR="00397072" w:rsidRPr="0068460E" w:rsidRDefault="00397072" w:rsidP="0068460E">
      <w:pPr>
        <w:spacing w:before="240"/>
        <w:jc w:val="right"/>
        <w:rPr>
          <w:rFonts w:ascii="Cambria" w:hAnsi="Cambria" w:cs="Times New Roman"/>
          <w:b/>
          <w:i/>
        </w:rPr>
      </w:pPr>
      <w:r w:rsidRPr="000D19BB">
        <w:rPr>
          <w:rFonts w:ascii="Cambria" w:hAnsi="Cambria" w:cs="Times New Roman"/>
          <w:bCs/>
          <w:iCs/>
        </w:rPr>
        <w:t xml:space="preserve">Jardim do Seridó/RN, </w:t>
      </w:r>
      <w:r w:rsidR="000264A6">
        <w:rPr>
          <w:rFonts w:ascii="Cambria" w:hAnsi="Cambria" w:cs="Times New Roman"/>
          <w:bCs/>
          <w:iCs/>
        </w:rPr>
        <w:t>22 de setembro</w:t>
      </w:r>
      <w:r w:rsidRPr="000D19BB">
        <w:rPr>
          <w:rFonts w:ascii="Cambria" w:hAnsi="Cambria" w:cs="Times New Roman"/>
          <w:bCs/>
          <w:iCs/>
        </w:rPr>
        <w:t xml:space="preserve"> de 202</w:t>
      </w:r>
      <w:r>
        <w:rPr>
          <w:rFonts w:ascii="Cambria" w:hAnsi="Cambria" w:cs="Times New Roman"/>
          <w:bCs/>
          <w:iCs/>
        </w:rPr>
        <w:t>6</w:t>
      </w:r>
      <w:r w:rsidRPr="000D19BB">
        <w:rPr>
          <w:rFonts w:ascii="Cambria" w:hAnsi="Cambria" w:cs="Times New Roman"/>
          <w:bCs/>
          <w:iCs/>
        </w:rPr>
        <w:t>.</w:t>
      </w:r>
    </w:p>
    <w:p w14:paraId="714B2BE1" w14:textId="77777777" w:rsidR="00397072" w:rsidRPr="000D19BB" w:rsidRDefault="00397072" w:rsidP="00397072">
      <w:pPr>
        <w:pStyle w:val="Corpodetexto"/>
        <w:spacing w:before="240"/>
        <w:jc w:val="both"/>
        <w:rPr>
          <w:rFonts w:ascii="Cambria" w:hAnsi="Cambria"/>
          <w:b/>
          <w:i/>
        </w:rPr>
      </w:pPr>
    </w:p>
    <w:p w14:paraId="6BDF3A2A" w14:textId="3D8B1E7A" w:rsidR="00397072" w:rsidRDefault="00397072" w:rsidP="00397072">
      <w:pPr>
        <w:ind w:left="1843" w:right="1936" w:hanging="142"/>
        <w:jc w:val="center"/>
        <w:rPr>
          <w:rFonts w:ascii="Cambria" w:hAnsi="Cambria" w:cs="Times New Roman"/>
          <w:b/>
          <w:i/>
          <w:iCs/>
        </w:rPr>
      </w:pPr>
    </w:p>
    <w:p w14:paraId="1D1D132D" w14:textId="77777777" w:rsidR="000264A6" w:rsidRPr="000D19BB" w:rsidRDefault="000264A6" w:rsidP="00397072">
      <w:pPr>
        <w:ind w:left="1843" w:right="1936" w:hanging="142"/>
        <w:jc w:val="center"/>
        <w:rPr>
          <w:rFonts w:ascii="Cambria" w:hAnsi="Cambria" w:cs="Times New Roman"/>
          <w:b/>
          <w:i/>
          <w:iCs/>
        </w:rPr>
      </w:pPr>
    </w:p>
    <w:p w14:paraId="6DC75EF5" w14:textId="77777777" w:rsidR="00397072" w:rsidRPr="000D19BB" w:rsidRDefault="00397072" w:rsidP="00397072">
      <w:pPr>
        <w:ind w:left="1843" w:right="1936" w:hanging="142"/>
        <w:jc w:val="center"/>
        <w:rPr>
          <w:rFonts w:ascii="Cambria" w:hAnsi="Cambria" w:cs="Times New Roman"/>
          <w:b/>
          <w:i/>
          <w:iCs/>
        </w:rPr>
      </w:pPr>
      <w:r w:rsidRPr="000D19BB">
        <w:rPr>
          <w:rFonts w:ascii="Cambria" w:hAnsi="Cambria" w:cs="Times New Roman"/>
          <w:b/>
          <w:i/>
          <w:iCs/>
        </w:rPr>
        <w:t>José Fernandes de Oliveira Neto</w:t>
      </w:r>
    </w:p>
    <w:p w14:paraId="666E2025" w14:textId="0B46B074" w:rsidR="00A13685" w:rsidRPr="0068460E" w:rsidRDefault="00397072" w:rsidP="0068460E">
      <w:pPr>
        <w:ind w:left="1843" w:right="1936" w:hanging="142"/>
        <w:jc w:val="center"/>
        <w:rPr>
          <w:rFonts w:ascii="Cambria" w:hAnsi="Cambria" w:cs="Times New Roman"/>
          <w:bCs/>
          <w:i/>
          <w:iCs/>
        </w:rPr>
      </w:pPr>
      <w:r w:rsidRPr="000D19BB">
        <w:rPr>
          <w:rFonts w:ascii="Cambria" w:hAnsi="Cambria" w:cs="Times New Roman"/>
          <w:bCs/>
          <w:i/>
          <w:iCs/>
        </w:rPr>
        <w:t>Pregoeiro Municipal</w:t>
      </w:r>
    </w:p>
    <w:p w14:paraId="00000475" w14:textId="77777777" w:rsidR="00310938" w:rsidRPr="00A13685" w:rsidRDefault="00310938" w:rsidP="00A13685"/>
    <w:sectPr w:rsidR="00310938" w:rsidRPr="00A13685" w:rsidSect="00A13685">
      <w:headerReference w:type="default" r:id="rId9"/>
      <w:footerReference w:type="default" r:id="rId10"/>
      <w:pgSz w:w="11906" w:h="16838"/>
      <w:pgMar w:top="1701" w:right="1134" w:bottom="1418" w:left="1701" w:header="0" w:footer="34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8AF45B" w14:textId="77777777" w:rsidR="00A5036C" w:rsidRDefault="00A5036C">
      <w:r>
        <w:separator/>
      </w:r>
    </w:p>
  </w:endnote>
  <w:endnote w:type="continuationSeparator" w:id="0">
    <w:p w14:paraId="4265E0E5" w14:textId="77777777" w:rsidR="00A5036C" w:rsidRDefault="00A50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Ecofont_Spranq_eco_Sans;Malgun">
    <w:altName w:val="Cambria"/>
    <w:panose1 w:val="00000000000000000000"/>
    <w:charset w:val="00"/>
    <w:family w:val="roman"/>
    <w:notTrueType/>
    <w:pitch w:val="default"/>
  </w:font>
  <w:font w:name="MS Mincho;ＭＳ 明朝">
    <w:altName w:val="MS Gothic"/>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ＭＳ ゴシック">
    <w:altName w:val="Yu Gothic"/>
    <w:panose1 w:val="00000000000000000000"/>
    <w:charset w:val="80"/>
    <w:family w:val="roman"/>
    <w:notTrueType/>
    <w:pitch w:val="default"/>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1;Times New Roman">
    <w:altName w:val="Cambria"/>
    <w:panose1 w:val="00000000000000000000"/>
    <w:charset w:val="00"/>
    <w:family w:val="roman"/>
    <w:notTrueType/>
    <w:pitch w:val="default"/>
  </w:font>
  <w:font w:name="3;Times New Roman">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WenQuanYi Micro Hei">
    <w:panose1 w:val="00000000000000000000"/>
    <w:charset w:val="00"/>
    <w:family w:val="roman"/>
    <w:notTrueType/>
    <w:pitch w:val="default"/>
  </w:font>
  <w:font w:name="Lohit Hindi;Times New Roman">
    <w:altName w:val="Cambria"/>
    <w:panose1 w:val="00000000000000000000"/>
    <w:charset w:val="00"/>
    <w:family w:val="roman"/>
    <w:notTrueType/>
    <w:pitch w:val="default"/>
  </w:font>
  <w:font w:name="Liberation Serif;Arial">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G Mincho Light J;Yu Gothic">
    <w:panose1 w:val="00000000000000000000"/>
    <w:charset w:val="00"/>
    <w:family w:val="roman"/>
    <w:notTrueType/>
    <w:pitch w:val="default"/>
  </w:font>
  <w:font w:name="Arial MT;Arial">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imSun, 宋体">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 w:name="Ecofont_Spranq_eco_San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22ED0B" w14:textId="18A7B8D0" w:rsidR="00923E4B" w:rsidRDefault="00923E4B">
    <w:pPr>
      <w:pStyle w:val="Rodap"/>
    </w:pPr>
    <w:r>
      <w:rPr>
        <w:noProof/>
        <w:sz w:val="20"/>
        <w:lang w:eastAsia="pt-BR"/>
      </w:rPr>
      <w:drawing>
        <wp:anchor distT="0" distB="0" distL="0" distR="0" simplePos="0" relativeHeight="251659264" behindDoc="1" locked="0" layoutInCell="1" allowOverlap="1" wp14:anchorId="7569CA24" wp14:editId="767CCB53">
          <wp:simplePos x="0" y="0"/>
          <wp:positionH relativeFrom="page">
            <wp:posOffset>540385</wp:posOffset>
          </wp:positionH>
          <wp:positionV relativeFrom="page">
            <wp:posOffset>9883140</wp:posOffset>
          </wp:positionV>
          <wp:extent cx="6280785" cy="45083"/>
          <wp:effectExtent l="0" t="0" r="0" b="0"/>
          <wp:wrapNone/>
          <wp:docPr id="14"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6280785" cy="45083"/>
                  </a:xfrm>
                  <a:prstGeom prst="rect">
                    <a:avLst/>
                  </a:prstGeom>
                </pic:spPr>
              </pic:pic>
            </a:graphicData>
          </a:graphic>
        </wp:anchor>
      </w:drawing>
    </w:r>
  </w:p>
  <w:p w14:paraId="48748001" w14:textId="49598030" w:rsidR="00923E4B" w:rsidRPr="00AA0D7C" w:rsidRDefault="00923E4B" w:rsidP="00AA0D7C">
    <w:pPr>
      <w:spacing w:line="276" w:lineRule="auto"/>
      <w:ind w:left="35" w:right="35"/>
      <w:jc w:val="center"/>
      <w:rPr>
        <w:rFonts w:ascii="Georgia" w:hAnsi="Georgia"/>
        <w:b/>
        <w:sz w:val="16"/>
      </w:rPr>
    </w:pPr>
    <w:r>
      <w:rPr>
        <w:rFonts w:ascii="Georgia" w:hAnsi="Georgia"/>
        <w:b/>
        <w:sz w:val="16"/>
      </w:rPr>
      <w:t>Praça Prefeito Manoel Paulino dos Santos Filho, 228, Centro, Jardim do Seridó/RN- CEP: 59.343-000</w:t>
    </w:r>
  </w:p>
  <w:p w14:paraId="385F7F4E" w14:textId="2D33A834" w:rsidR="00923E4B" w:rsidRDefault="00923E4B" w:rsidP="00AA0D7C">
    <w:pPr>
      <w:spacing w:line="276" w:lineRule="auto"/>
      <w:ind w:left="35"/>
      <w:jc w:val="center"/>
      <w:rPr>
        <w:sz w:val="16"/>
      </w:rPr>
    </w:pPr>
    <w:r w:rsidRPr="00AA0D7C">
      <w:rPr>
        <w:rFonts w:ascii="Georgia" w:hAnsi="Georgia"/>
        <w:b/>
        <w:color w:val="000099"/>
        <w:sz w:val="16"/>
        <w:u w:val="single" w:color="DCA00D"/>
      </w:rPr>
      <w:t>E-mail</w:t>
    </w:r>
    <w:r w:rsidRPr="00AA0D7C">
      <w:rPr>
        <w:rFonts w:ascii="Georgia" w:hAnsi="Georgia"/>
        <w:b/>
        <w:sz w:val="16"/>
        <w:u w:val="single" w:color="DCA00D"/>
      </w:rPr>
      <w:t>:</w:t>
    </w:r>
    <w:r w:rsidRPr="00AA0D7C">
      <w:rPr>
        <w:rFonts w:ascii="Georgia" w:hAnsi="Georgia"/>
        <w:b/>
        <w:spacing w:val="29"/>
        <w:sz w:val="16"/>
        <w:u w:val="single" w:color="DCA00D"/>
      </w:rPr>
      <w:t xml:space="preserve"> </w:t>
    </w:r>
    <w:hyperlink r:id="rId2" w:history="1">
      <w:r w:rsidRPr="00B016BA">
        <w:rPr>
          <w:rStyle w:val="Hyperlink"/>
          <w:rFonts w:ascii="Georgia" w:hAnsi="Georgia"/>
          <w:spacing w:val="-2"/>
          <w:sz w:val="16"/>
        </w:rPr>
        <w:t>cplmjs2021@gmail.com</w:t>
      </w:r>
    </w:hyperlink>
  </w:p>
  <w:p w14:paraId="6E2444DA" w14:textId="6E484527" w:rsidR="00923E4B" w:rsidRDefault="00923E4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D8E078" w14:textId="77777777" w:rsidR="00A5036C" w:rsidRDefault="00A5036C">
      <w:r>
        <w:separator/>
      </w:r>
    </w:p>
  </w:footnote>
  <w:footnote w:type="continuationSeparator" w:id="0">
    <w:p w14:paraId="2F36D435" w14:textId="77777777" w:rsidR="00A5036C" w:rsidRDefault="00A50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F8D664" w14:textId="77777777" w:rsidR="00923E4B" w:rsidRDefault="00923E4B" w:rsidP="00517971">
    <w:pPr>
      <w:pBdr>
        <w:top w:val="nil"/>
        <w:left w:val="nil"/>
        <w:bottom w:val="nil"/>
        <w:right w:val="nil"/>
        <w:between w:val="nil"/>
      </w:pBdr>
      <w:spacing w:after="280" w:line="14" w:lineRule="auto"/>
      <w:rPr>
        <w:noProof/>
      </w:rPr>
    </w:pPr>
  </w:p>
  <w:p w14:paraId="7398BD79" w14:textId="77777777" w:rsidR="00923E4B" w:rsidRDefault="00923E4B" w:rsidP="00517971">
    <w:pPr>
      <w:pBdr>
        <w:top w:val="nil"/>
        <w:left w:val="nil"/>
        <w:bottom w:val="nil"/>
        <w:right w:val="nil"/>
        <w:between w:val="nil"/>
      </w:pBdr>
      <w:spacing w:after="280" w:line="14" w:lineRule="auto"/>
      <w:rPr>
        <w:noProof/>
      </w:rPr>
    </w:pPr>
  </w:p>
  <w:p w14:paraId="63BE5031" w14:textId="5D941827" w:rsidR="00923E4B" w:rsidRDefault="00923E4B" w:rsidP="001069FE">
    <w:pPr>
      <w:pBdr>
        <w:top w:val="nil"/>
        <w:left w:val="nil"/>
        <w:bottom w:val="nil"/>
        <w:right w:val="nil"/>
        <w:between w:val="nil"/>
      </w:pBdr>
      <w:spacing w:after="280" w:line="14" w:lineRule="auto"/>
      <w:ind w:left="-851" w:right="-849"/>
      <w:jc w:val="center"/>
      <w:rPr>
        <w:noProof/>
        <w:lang w:eastAsia="pt-BR"/>
      </w:rPr>
    </w:pPr>
    <w:r>
      <w:rPr>
        <w:noProof/>
        <w:lang w:eastAsia="pt-BR"/>
      </w:rPr>
      <w:drawing>
        <wp:inline distT="0" distB="0" distL="0" distR="0" wp14:anchorId="7309330D" wp14:editId="237E7951">
          <wp:extent cx="6784986" cy="1127293"/>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m 6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84986" cy="112729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45167"/>
    <w:multiLevelType w:val="hybridMultilevel"/>
    <w:tmpl w:val="64E86F2C"/>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 w15:restartNumberingAfterBreak="0">
    <w:nsid w:val="047F2633"/>
    <w:multiLevelType w:val="hybridMultilevel"/>
    <w:tmpl w:val="4E30D79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 w15:restartNumberingAfterBreak="0">
    <w:nsid w:val="0CE85800"/>
    <w:multiLevelType w:val="hybridMultilevel"/>
    <w:tmpl w:val="64CA08D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 w15:restartNumberingAfterBreak="0">
    <w:nsid w:val="10757CBD"/>
    <w:multiLevelType w:val="multilevel"/>
    <w:tmpl w:val="34B0ACDC"/>
    <w:styleLink w:val="Estilo21"/>
    <w:lvl w:ilvl="0">
      <w:start w:val="7"/>
      <w:numFmt w:val="decimal"/>
      <w:lvlText w:val="%1."/>
      <w:lvlJc w:val="left"/>
      <w:pPr>
        <w:ind w:left="360" w:hanging="360"/>
      </w:pPr>
      <w:rPr>
        <w:rFonts w:ascii="Times New Roman" w:eastAsia="Times New Roman" w:hAnsi="Times New Roman" w:cs="Times New Roman"/>
        <w:b/>
        <w:color w:val="auto"/>
        <w:sz w:val="24"/>
        <w:szCs w:val="24"/>
      </w:rPr>
    </w:lvl>
    <w:lvl w:ilvl="1">
      <w:start w:val="1"/>
      <w:numFmt w:val="decimal"/>
      <w:lvlText w:val="%1.%2."/>
      <w:lvlJc w:val="left"/>
      <w:pPr>
        <w:ind w:left="360" w:hanging="360"/>
      </w:pPr>
      <w:rPr>
        <w:rFonts w:ascii="Times New Roman" w:eastAsia="Times New Roman" w:hAnsi="Times New Roman" w:cs="Times New Roman"/>
        <w:b/>
        <w:i w:val="0"/>
        <w:sz w:val="24"/>
        <w:szCs w:val="24"/>
      </w:rPr>
    </w:lvl>
    <w:lvl w:ilvl="2">
      <w:start w:val="1"/>
      <w:numFmt w:val="decimal"/>
      <w:lvlText w:val="%1.%2.%3."/>
      <w:lvlJc w:val="left"/>
      <w:pPr>
        <w:ind w:left="720" w:hanging="720"/>
      </w:pPr>
      <w:rPr>
        <w:rFonts w:ascii="Times New Roman" w:eastAsia="Times New Roman" w:hAnsi="Times New Roman" w:cs="Times New Roman"/>
        <w:b/>
        <w:sz w:val="24"/>
        <w:szCs w:val="24"/>
      </w:rPr>
    </w:lvl>
    <w:lvl w:ilvl="3">
      <w:start w:val="1"/>
      <w:numFmt w:val="decimal"/>
      <w:lvlText w:val="%1.%2.%3.%4."/>
      <w:lvlJc w:val="left"/>
      <w:pPr>
        <w:ind w:left="720" w:hanging="720"/>
      </w:pPr>
      <w:rPr>
        <w:rFonts w:ascii="Times New Roman" w:eastAsia="Times New Roman" w:hAnsi="Times New Roman" w:cs="Times New Roman"/>
        <w:b/>
        <w:sz w:val="24"/>
        <w:szCs w:val="24"/>
      </w:rPr>
    </w:lvl>
    <w:lvl w:ilvl="4">
      <w:start w:val="1"/>
      <w:numFmt w:val="decimal"/>
      <w:lvlText w:val="%1.%2.%3.%4.%5."/>
      <w:lvlJc w:val="left"/>
      <w:pPr>
        <w:ind w:left="1080" w:hanging="1080"/>
      </w:pPr>
      <w:rPr>
        <w:rFonts w:ascii="Times New Roman" w:eastAsia="Times New Roman" w:hAnsi="Times New Roman" w:cs="Times New Roman"/>
        <w:b/>
        <w:sz w:val="24"/>
        <w:szCs w:val="24"/>
      </w:rPr>
    </w:lvl>
    <w:lvl w:ilvl="5">
      <w:start w:val="1"/>
      <w:numFmt w:val="decimal"/>
      <w:lvlText w:val="%1.%2.%3.%4.%5.%6."/>
      <w:lvlJc w:val="left"/>
      <w:pPr>
        <w:ind w:left="1080" w:hanging="1080"/>
      </w:pPr>
      <w:rPr>
        <w:rFonts w:ascii="Times New Roman" w:eastAsia="Times New Roman" w:hAnsi="Times New Roman" w:cs="Times New Roman"/>
        <w:b/>
        <w:sz w:val="24"/>
        <w:szCs w:val="24"/>
      </w:rPr>
    </w:lvl>
    <w:lvl w:ilvl="6">
      <w:start w:val="1"/>
      <w:numFmt w:val="decimal"/>
      <w:lvlText w:val="%1.%2.%3.%4.%5.%6.%7."/>
      <w:lvlJc w:val="left"/>
      <w:pPr>
        <w:ind w:left="1440" w:hanging="1440"/>
      </w:pPr>
      <w:rPr>
        <w:rFonts w:ascii="Times New Roman" w:eastAsia="Times New Roman" w:hAnsi="Times New Roman" w:cs="Times New Roman"/>
        <w:b/>
        <w:sz w:val="24"/>
        <w:szCs w:val="24"/>
      </w:rPr>
    </w:lvl>
    <w:lvl w:ilvl="7">
      <w:start w:val="1"/>
      <w:numFmt w:val="decimal"/>
      <w:lvlText w:val="%1.%2.%3.%4.%5.%6.%7.%8."/>
      <w:lvlJc w:val="left"/>
      <w:pPr>
        <w:ind w:left="1440" w:hanging="1440"/>
      </w:pPr>
      <w:rPr>
        <w:rFonts w:ascii="Times New Roman" w:eastAsia="Times New Roman" w:hAnsi="Times New Roman" w:cs="Times New Roman"/>
        <w:b/>
        <w:sz w:val="24"/>
        <w:szCs w:val="24"/>
      </w:rPr>
    </w:lvl>
    <w:lvl w:ilvl="8">
      <w:start w:val="1"/>
      <w:numFmt w:val="decimal"/>
      <w:lvlText w:val="%1.%2.%3.%4.%5.%6.%7.%8.%9."/>
      <w:lvlJc w:val="left"/>
      <w:pPr>
        <w:ind w:left="1800" w:hanging="1800"/>
      </w:pPr>
      <w:rPr>
        <w:rFonts w:ascii="Times New Roman" w:eastAsia="Times New Roman" w:hAnsi="Times New Roman" w:cs="Times New Roman"/>
        <w:b/>
        <w:sz w:val="24"/>
        <w:szCs w:val="24"/>
      </w:rPr>
    </w:lvl>
  </w:abstractNum>
  <w:abstractNum w:abstractNumId="4" w15:restartNumberingAfterBreak="0">
    <w:nsid w:val="13357DED"/>
    <w:multiLevelType w:val="multilevel"/>
    <w:tmpl w:val="630887EE"/>
    <w:styleLink w:val="Estilo41"/>
    <w:lvl w:ilvl="0">
      <w:start w:val="1"/>
      <w:numFmt w:val="decimal"/>
      <w:lvlText w:val="%1."/>
      <w:lvlJc w:val="left"/>
      <w:pPr>
        <w:ind w:left="360" w:hanging="360"/>
      </w:pPr>
      <w:rPr>
        <w:b/>
      </w:rPr>
    </w:lvl>
    <w:lvl w:ilvl="1">
      <w:start w:val="1"/>
      <w:numFmt w:val="decimal"/>
      <w:lvlText w:val="%1.%2."/>
      <w:lvlJc w:val="left"/>
      <w:pPr>
        <w:ind w:left="0" w:firstLine="0"/>
      </w:pPr>
      <w:rPr>
        <w:rFonts w:ascii="Times New Roman" w:eastAsia="Times New Roman" w:hAnsi="Times New Roman" w:cs="Times New Roman"/>
        <w:b/>
        <w:i w:val="0"/>
        <w:strike w:val="0"/>
        <w:color w:val="000000"/>
        <w:sz w:val="24"/>
        <w:szCs w:val="24"/>
        <w:u w:val="none"/>
      </w:rPr>
    </w:lvl>
    <w:lvl w:ilvl="2">
      <w:start w:val="1"/>
      <w:numFmt w:val="decimal"/>
      <w:lvlText w:val="%1.%2.%3."/>
      <w:lvlJc w:val="left"/>
      <w:pPr>
        <w:ind w:left="0" w:firstLine="0"/>
      </w:pPr>
      <w:rPr>
        <w:rFonts w:ascii="Times New Roman" w:eastAsia="Times New Roman" w:hAnsi="Times New Roman" w:cs="Times New Roman"/>
        <w:b/>
        <w:i w:val="0"/>
        <w:strike w:val="0"/>
        <w:color w:val="000000"/>
        <w:sz w:val="24"/>
        <w:szCs w:val="24"/>
      </w:rPr>
    </w:lvl>
    <w:lvl w:ilvl="3">
      <w:start w:val="1"/>
      <w:numFmt w:val="decimal"/>
      <w:lvlText w:val="%1.%2.%3.%4."/>
      <w:lvlJc w:val="left"/>
      <w:pPr>
        <w:ind w:left="2491" w:hanging="648"/>
      </w:pPr>
      <w:rPr>
        <w:b/>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4717084"/>
    <w:multiLevelType w:val="multilevel"/>
    <w:tmpl w:val="9EF25058"/>
    <w:styleLink w:val="Estilo51"/>
    <w:lvl w:ilvl="0">
      <w:start w:val="1"/>
      <w:numFmt w:val="decimal"/>
      <w:pStyle w:val="Nivel01"/>
      <w:lvlText w:val="%1."/>
      <w:lvlJc w:val="left"/>
      <w:pPr>
        <w:ind w:left="360" w:hanging="360"/>
      </w:pPr>
      <w:rPr>
        <w:rFonts w:ascii="Cambria" w:eastAsia="Cambria" w:hAnsi="Cambria" w:cs="Cambria"/>
        <w:b/>
        <w:color w:val="000000"/>
      </w:rPr>
    </w:lvl>
    <w:lvl w:ilvl="1">
      <w:start w:val="1"/>
      <w:numFmt w:val="decimal"/>
      <w:lvlText w:val="%1.%2."/>
      <w:lvlJc w:val="left"/>
      <w:pPr>
        <w:ind w:left="1283" w:hanging="431"/>
      </w:pPr>
      <w:rPr>
        <w:rFonts w:ascii="Times New Roman" w:eastAsia="Cambria" w:hAnsi="Times New Roman" w:cs="Times New Roman" w:hint="default"/>
        <w:b/>
        <w:sz w:val="24"/>
        <w:szCs w:val="24"/>
      </w:rPr>
    </w:lvl>
    <w:lvl w:ilvl="2">
      <w:start w:val="1"/>
      <w:numFmt w:val="decimal"/>
      <w:lvlText w:val="%1.%2.%3."/>
      <w:lvlJc w:val="left"/>
      <w:pPr>
        <w:ind w:left="1497"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F506E1E"/>
    <w:multiLevelType w:val="hybridMultilevel"/>
    <w:tmpl w:val="7F94DCA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7" w15:restartNumberingAfterBreak="0">
    <w:nsid w:val="20A504E3"/>
    <w:multiLevelType w:val="hybridMultilevel"/>
    <w:tmpl w:val="496C4B5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8" w15:restartNumberingAfterBreak="0">
    <w:nsid w:val="2161512C"/>
    <w:multiLevelType w:val="hybridMultilevel"/>
    <w:tmpl w:val="87880C5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9" w15:restartNumberingAfterBreak="0">
    <w:nsid w:val="312D47C2"/>
    <w:multiLevelType w:val="multilevel"/>
    <w:tmpl w:val="2228B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175746"/>
    <w:multiLevelType w:val="hybridMultilevel"/>
    <w:tmpl w:val="D4FE9E3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43B738D"/>
    <w:multiLevelType w:val="multilevel"/>
    <w:tmpl w:val="5B70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3314D4"/>
    <w:multiLevelType w:val="hybridMultilevel"/>
    <w:tmpl w:val="63AC14D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FE33FE7"/>
    <w:multiLevelType w:val="hybridMultilevel"/>
    <w:tmpl w:val="EDD4A792"/>
    <w:lvl w:ilvl="0" w:tplc="1FA438BA">
      <w:start w:val="1"/>
      <w:numFmt w:val="bullet"/>
      <w:lvlText w:val="o"/>
      <w:lvlJc w:val="left"/>
      <w:pPr>
        <w:ind w:left="720" w:hanging="360"/>
      </w:pPr>
      <w:rPr>
        <w:rFonts w:ascii="Courier New" w:hAnsi="Courier New" w:hint="default"/>
      </w:rPr>
    </w:lvl>
    <w:lvl w:ilvl="1" w:tplc="B37AF8F2">
      <w:start w:val="1"/>
      <w:numFmt w:val="bullet"/>
      <w:lvlText w:val="o"/>
      <w:lvlJc w:val="left"/>
      <w:pPr>
        <w:ind w:left="1440" w:hanging="360"/>
      </w:pPr>
      <w:rPr>
        <w:rFonts w:ascii="Courier New" w:hAnsi="Courier New" w:hint="default"/>
      </w:rPr>
    </w:lvl>
    <w:lvl w:ilvl="2" w:tplc="DE6A0984">
      <w:start w:val="1"/>
      <w:numFmt w:val="bullet"/>
      <w:pStyle w:val="Nivel3-erro"/>
      <w:lvlText w:val=""/>
      <w:lvlJc w:val="left"/>
      <w:pPr>
        <w:ind w:left="2160" w:hanging="360"/>
      </w:pPr>
      <w:rPr>
        <w:rFonts w:ascii="Wingdings" w:hAnsi="Wingdings" w:hint="default"/>
      </w:rPr>
    </w:lvl>
    <w:lvl w:ilvl="3" w:tplc="899E033A">
      <w:start w:val="1"/>
      <w:numFmt w:val="bullet"/>
      <w:lvlText w:val=""/>
      <w:lvlJc w:val="left"/>
      <w:pPr>
        <w:ind w:left="2880" w:hanging="360"/>
      </w:pPr>
      <w:rPr>
        <w:rFonts w:ascii="Symbol" w:hAnsi="Symbol" w:hint="default"/>
      </w:rPr>
    </w:lvl>
    <w:lvl w:ilvl="4" w:tplc="41D89012">
      <w:start w:val="1"/>
      <w:numFmt w:val="bullet"/>
      <w:lvlText w:val="o"/>
      <w:lvlJc w:val="left"/>
      <w:pPr>
        <w:ind w:left="3600" w:hanging="360"/>
      </w:pPr>
      <w:rPr>
        <w:rFonts w:ascii="Courier New" w:hAnsi="Courier New" w:hint="default"/>
      </w:rPr>
    </w:lvl>
    <w:lvl w:ilvl="5" w:tplc="920E9CD8">
      <w:start w:val="1"/>
      <w:numFmt w:val="bullet"/>
      <w:lvlText w:val=""/>
      <w:lvlJc w:val="left"/>
      <w:pPr>
        <w:ind w:left="4320" w:hanging="360"/>
      </w:pPr>
      <w:rPr>
        <w:rFonts w:ascii="Wingdings" w:hAnsi="Wingdings" w:hint="default"/>
      </w:rPr>
    </w:lvl>
    <w:lvl w:ilvl="6" w:tplc="AAFACCDE">
      <w:start w:val="1"/>
      <w:numFmt w:val="bullet"/>
      <w:lvlText w:val=""/>
      <w:lvlJc w:val="left"/>
      <w:pPr>
        <w:ind w:left="5040" w:hanging="360"/>
      </w:pPr>
      <w:rPr>
        <w:rFonts w:ascii="Symbol" w:hAnsi="Symbol" w:hint="default"/>
      </w:rPr>
    </w:lvl>
    <w:lvl w:ilvl="7" w:tplc="18A6F29C">
      <w:start w:val="1"/>
      <w:numFmt w:val="bullet"/>
      <w:lvlText w:val="o"/>
      <w:lvlJc w:val="left"/>
      <w:pPr>
        <w:ind w:left="5760" w:hanging="360"/>
      </w:pPr>
      <w:rPr>
        <w:rFonts w:ascii="Courier New" w:hAnsi="Courier New" w:hint="default"/>
      </w:rPr>
    </w:lvl>
    <w:lvl w:ilvl="8" w:tplc="0138FE0C">
      <w:start w:val="1"/>
      <w:numFmt w:val="bullet"/>
      <w:lvlText w:val=""/>
      <w:lvlJc w:val="left"/>
      <w:pPr>
        <w:ind w:left="6480" w:hanging="360"/>
      </w:pPr>
      <w:rPr>
        <w:rFonts w:ascii="Wingdings" w:hAnsi="Wingdings" w:hint="default"/>
      </w:rPr>
    </w:lvl>
  </w:abstractNum>
  <w:abstractNum w:abstractNumId="16" w15:restartNumberingAfterBreak="0">
    <w:nsid w:val="41BA3A32"/>
    <w:multiLevelType w:val="multilevel"/>
    <w:tmpl w:val="1908C630"/>
    <w:lvl w:ilvl="0">
      <w:start w:val="1"/>
      <w:numFmt w:val="decimal"/>
      <w:pStyle w:val="TITULOTR"/>
      <w:lvlText w:val="%1."/>
      <w:lvlJc w:val="left"/>
      <w:pPr>
        <w:ind w:left="0" w:firstLine="0"/>
      </w:pPr>
      <w:rPr>
        <w:rFonts w:ascii="Times New Roman" w:hAnsi="Times New Roman" w:cs="Times New Roman" w:hint="default"/>
      </w:rPr>
    </w:lvl>
    <w:lvl w:ilvl="1">
      <w:start w:val="1"/>
      <w:numFmt w:val="decimal"/>
      <w:pStyle w:val="NIVEL2TR"/>
      <w:lvlText w:val="%1.%2"/>
      <w:lvlJc w:val="left"/>
      <w:pPr>
        <w:ind w:left="426" w:firstLine="0"/>
      </w:pPr>
      <w:rPr>
        <w:rFonts w:ascii="Times New Roman" w:hAnsi="Times New Roman" w:cs="Times New Roman" w:hint="default"/>
        <w:b/>
        <w:bCs w:val="0"/>
        <w:strike w:val="0"/>
        <w:sz w:val="24"/>
        <w:szCs w:val="24"/>
      </w:rPr>
    </w:lvl>
    <w:lvl w:ilvl="2">
      <w:start w:val="1"/>
      <w:numFmt w:val="decimal"/>
      <w:lvlText w:val="%1.%2.%3"/>
      <w:lvlJc w:val="left"/>
      <w:pPr>
        <w:ind w:left="426" w:firstLine="0"/>
      </w:pPr>
      <w:rPr>
        <w:rFonts w:ascii="Times New Roman" w:hAnsi="Times New Roman" w:cs="Times New Roman" w:hint="default"/>
        <w:b/>
        <w:bCs/>
        <w:sz w:val="24"/>
        <w:szCs w:val="24"/>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7" w15:restartNumberingAfterBreak="0">
    <w:nsid w:val="41FC1A33"/>
    <w:multiLevelType w:val="hybridMultilevel"/>
    <w:tmpl w:val="8E6AED5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8" w15:restartNumberingAfterBreak="0">
    <w:nsid w:val="4A8C0FF6"/>
    <w:multiLevelType w:val="multilevel"/>
    <w:tmpl w:val="078C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D15CCF"/>
    <w:multiLevelType w:val="multilevel"/>
    <w:tmpl w:val="63C8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EE0623"/>
    <w:multiLevelType w:val="multilevel"/>
    <w:tmpl w:val="375C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16E24A1"/>
    <w:multiLevelType w:val="multilevel"/>
    <w:tmpl w:val="C9CC3BE0"/>
    <w:lvl w:ilvl="0">
      <w:start w:val="12"/>
      <w:numFmt w:val="decimal"/>
      <w:pStyle w:val="Ttulo1"/>
      <w:lvlText w:val="%1."/>
      <w:lvlJc w:val="left"/>
      <w:pPr>
        <w:ind w:left="435" w:hanging="435"/>
      </w:pPr>
      <w:rPr>
        <w:rFonts w:ascii="Times New Roman" w:eastAsia="Times New Roman" w:hAnsi="Times New Roman" w:cs="Times New Roman"/>
        <w:b/>
        <w:color w:val="auto"/>
        <w:sz w:val="24"/>
        <w:szCs w:val="24"/>
      </w:rPr>
    </w:lvl>
    <w:lvl w:ilvl="1">
      <w:start w:val="1"/>
      <w:numFmt w:val="decimal"/>
      <w:pStyle w:val="Ttulo2"/>
      <w:lvlText w:val="%1.%2."/>
      <w:lvlJc w:val="left"/>
      <w:pPr>
        <w:ind w:left="435" w:hanging="435"/>
      </w:pPr>
      <w:rPr>
        <w:rFonts w:ascii="Times New Roman" w:eastAsia="Times New Roman" w:hAnsi="Times New Roman" w:cs="Times New Roman"/>
        <w:b/>
      </w:rPr>
    </w:lvl>
    <w:lvl w:ilvl="2">
      <w:start w:val="1"/>
      <w:numFmt w:val="decimal"/>
      <w:pStyle w:val="Ttulo3"/>
      <w:lvlText w:val="%1.%2.%3."/>
      <w:lvlJc w:val="left"/>
      <w:pPr>
        <w:ind w:left="1997" w:hanging="720"/>
      </w:pPr>
      <w:rPr>
        <w:rFonts w:ascii="Times New Roman" w:eastAsia="Times New Roman" w:hAnsi="Times New Roman" w:cs="Times New Roman"/>
        <w:b/>
      </w:rPr>
    </w:lvl>
    <w:lvl w:ilvl="3">
      <w:start w:val="1"/>
      <w:numFmt w:val="decimal"/>
      <w:pStyle w:val="Ttulo4"/>
      <w:lvlText w:val="%1.%2.%3.%4."/>
      <w:lvlJc w:val="left"/>
      <w:pPr>
        <w:ind w:left="720" w:hanging="720"/>
      </w:pPr>
      <w:rPr>
        <w:rFonts w:ascii="Times New Roman" w:eastAsia="Times New Roman" w:hAnsi="Times New Roman" w:cs="Times New Roman"/>
        <w:b/>
        <w:sz w:val="24"/>
        <w:szCs w:val="24"/>
      </w:rPr>
    </w:lvl>
    <w:lvl w:ilvl="4">
      <w:start w:val="1"/>
      <w:numFmt w:val="decimal"/>
      <w:pStyle w:val="Ttulo5"/>
      <w:lvlText w:val="%1.%2.%3.%4.%5."/>
      <w:lvlJc w:val="left"/>
      <w:pPr>
        <w:ind w:left="1080" w:hanging="1080"/>
      </w:pPr>
      <w:rPr>
        <w:rFonts w:ascii="Times New Roman" w:eastAsia="Times New Roman" w:hAnsi="Times New Roman" w:cs="Times New Roman"/>
        <w:b/>
        <w:sz w:val="24"/>
        <w:szCs w:val="24"/>
      </w:rPr>
    </w:lvl>
    <w:lvl w:ilvl="5">
      <w:start w:val="1"/>
      <w:numFmt w:val="decimal"/>
      <w:pStyle w:val="Ttulo6"/>
      <w:lvlText w:val="%1.%2.%3.%4.%5.%6."/>
      <w:lvlJc w:val="left"/>
      <w:pPr>
        <w:ind w:left="1080" w:hanging="1080"/>
      </w:pPr>
      <w:rPr>
        <w:rFonts w:ascii="Times New Roman" w:eastAsia="Times New Roman" w:hAnsi="Times New Roman" w:cs="Times New Roman"/>
        <w:b/>
        <w:sz w:val="24"/>
        <w:szCs w:val="24"/>
      </w:rPr>
    </w:lvl>
    <w:lvl w:ilvl="6">
      <w:start w:val="1"/>
      <w:numFmt w:val="decimal"/>
      <w:pStyle w:val="Ttulo7"/>
      <w:lvlText w:val="%1.%2.%3.%4.%5.%6.%7."/>
      <w:lvlJc w:val="left"/>
      <w:pPr>
        <w:ind w:left="1440" w:hanging="1440"/>
      </w:pPr>
      <w:rPr>
        <w:rFonts w:ascii="Times New Roman" w:eastAsia="Times New Roman" w:hAnsi="Times New Roman" w:cs="Times New Roman"/>
        <w:b/>
        <w:sz w:val="24"/>
        <w:szCs w:val="24"/>
      </w:rPr>
    </w:lvl>
    <w:lvl w:ilvl="7">
      <w:start w:val="1"/>
      <w:numFmt w:val="decimal"/>
      <w:pStyle w:val="Ttulo8"/>
      <w:lvlText w:val="%1.%2.%3.%4.%5.%6.%7.%8."/>
      <w:lvlJc w:val="left"/>
      <w:pPr>
        <w:ind w:left="1440" w:hanging="1440"/>
      </w:pPr>
      <w:rPr>
        <w:rFonts w:ascii="Times New Roman" w:eastAsia="Times New Roman" w:hAnsi="Times New Roman" w:cs="Times New Roman"/>
        <w:b/>
        <w:sz w:val="24"/>
        <w:szCs w:val="24"/>
      </w:rPr>
    </w:lvl>
    <w:lvl w:ilvl="8">
      <w:start w:val="1"/>
      <w:numFmt w:val="decimal"/>
      <w:pStyle w:val="Ttulo9"/>
      <w:lvlText w:val="%1.%2.%3.%4.%5.%6.%7.%8.%9."/>
      <w:lvlJc w:val="left"/>
      <w:pPr>
        <w:ind w:left="1800" w:hanging="1800"/>
      </w:pPr>
      <w:rPr>
        <w:rFonts w:ascii="Times New Roman" w:eastAsia="Times New Roman" w:hAnsi="Times New Roman" w:cs="Times New Roman"/>
        <w:b/>
        <w:sz w:val="24"/>
        <w:szCs w:val="24"/>
      </w:rPr>
    </w:lvl>
  </w:abstractNum>
  <w:abstractNum w:abstractNumId="23" w15:restartNumberingAfterBreak="0">
    <w:nsid w:val="59A25208"/>
    <w:multiLevelType w:val="multilevel"/>
    <w:tmpl w:val="78167FE0"/>
    <w:styleLink w:val="Estilo11"/>
    <w:lvl w:ilvl="0">
      <w:start w:val="1"/>
      <w:numFmt w:val="decimal"/>
      <w:pStyle w:val="Commarcadores5"/>
      <w:lvlText w:val="%1."/>
      <w:lvlJc w:val="left"/>
      <w:pPr>
        <w:ind w:left="360" w:hanging="360"/>
      </w:pPr>
      <w:rPr>
        <w:b/>
      </w:rPr>
    </w:lvl>
    <w:lvl w:ilvl="1">
      <w:start w:val="1"/>
      <w:numFmt w:val="decimal"/>
      <w:lvlText w:val="%1.%2."/>
      <w:lvlJc w:val="left"/>
      <w:pPr>
        <w:ind w:left="0" w:firstLine="0"/>
      </w:pPr>
      <w:rPr>
        <w:rFonts w:ascii="Times New Roman" w:eastAsia="Times New Roman" w:hAnsi="Times New Roman" w:cs="Times New Roman"/>
        <w:b/>
        <w:i w:val="0"/>
        <w:strike w:val="0"/>
        <w:color w:val="000000"/>
        <w:sz w:val="24"/>
        <w:szCs w:val="24"/>
        <w:u w:val="none"/>
      </w:rPr>
    </w:lvl>
    <w:lvl w:ilvl="2">
      <w:start w:val="1"/>
      <w:numFmt w:val="decimal"/>
      <w:lvlText w:val="%1.%2.%3."/>
      <w:lvlJc w:val="left"/>
      <w:pPr>
        <w:ind w:left="0" w:firstLine="0"/>
      </w:pPr>
      <w:rPr>
        <w:rFonts w:ascii="Times New Roman" w:eastAsia="Times New Roman" w:hAnsi="Times New Roman" w:cs="Times New Roman"/>
        <w:b/>
        <w:i w:val="0"/>
        <w:strike w:val="0"/>
        <w:color w:val="000000"/>
        <w:sz w:val="24"/>
        <w:szCs w:val="24"/>
      </w:rPr>
    </w:lvl>
    <w:lvl w:ilvl="3">
      <w:start w:val="1"/>
      <w:numFmt w:val="decimal"/>
      <w:lvlText w:val="%1.%2.%3.%4."/>
      <w:lvlJc w:val="left"/>
      <w:pPr>
        <w:ind w:left="2350" w:hanging="648"/>
      </w:pPr>
      <w:rPr>
        <w:b/>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B8242F7"/>
    <w:multiLevelType w:val="multilevel"/>
    <w:tmpl w:val="822C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01203E"/>
    <w:multiLevelType w:val="multilevel"/>
    <w:tmpl w:val="5DFCE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4B3ED3"/>
    <w:multiLevelType w:val="hybridMultilevel"/>
    <w:tmpl w:val="D43EDC1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C943B2C"/>
    <w:multiLevelType w:val="multilevel"/>
    <w:tmpl w:val="0CDA6D88"/>
    <w:styleLink w:val="Estilo31"/>
    <w:lvl w:ilvl="0">
      <w:start w:val="1"/>
      <w:numFmt w:val="decimal"/>
      <w:pStyle w:val="Nivel010"/>
      <w:lvlText w:val="%1."/>
      <w:lvlJc w:val="left"/>
      <w:pPr>
        <w:ind w:left="0" w:firstLine="0"/>
      </w:pPr>
      <w:rPr>
        <w:rFonts w:ascii="Cambria" w:eastAsia="Cambria" w:hAnsi="Cambria" w:cs="Cambria"/>
        <w:b/>
        <w:i w:val="0"/>
        <w:color w:val="000000"/>
      </w:rPr>
    </w:lvl>
    <w:lvl w:ilvl="1">
      <w:start w:val="1"/>
      <w:numFmt w:val="decimal"/>
      <w:lvlText w:val="%1.%2."/>
      <w:lvlJc w:val="left"/>
      <w:pPr>
        <w:ind w:left="142" w:firstLine="0"/>
      </w:pPr>
      <w:rPr>
        <w:rFonts w:ascii="Cambria" w:eastAsia="Cambria" w:hAnsi="Cambria" w:cs="Cambria"/>
        <w:b/>
        <w:i w:val="0"/>
        <w:color w:val="000000"/>
      </w:rPr>
    </w:lvl>
    <w:lvl w:ilvl="2">
      <w:start w:val="1"/>
      <w:numFmt w:val="decimal"/>
      <w:lvlText w:val="%1.%2.%3."/>
      <w:lvlJc w:val="left"/>
      <w:pPr>
        <w:ind w:left="567" w:firstLine="0"/>
      </w:pPr>
      <w:rPr>
        <w:b/>
        <w:i w:val="0"/>
      </w:rPr>
    </w:lvl>
    <w:lvl w:ilvl="3">
      <w:start w:val="1"/>
      <w:numFmt w:val="decimal"/>
      <w:lvlText w:val="%1.%2.%3.%4."/>
      <w:lvlJc w:val="left"/>
      <w:pPr>
        <w:ind w:left="851" w:firstLine="0"/>
      </w:pPr>
      <w:rPr>
        <w:b/>
        <w:i w:val="0"/>
      </w:rPr>
    </w:lvl>
    <w:lvl w:ilvl="4">
      <w:start w:val="1"/>
      <w:numFmt w:val="decimal"/>
      <w:lvlText w:val="%1.%2.%3.%4.%5."/>
      <w:lvlJc w:val="left"/>
      <w:pPr>
        <w:ind w:left="1134" w:firstLine="0"/>
      </w:pPr>
      <w:rPr>
        <w:b/>
        <w:i w:val="0"/>
      </w:r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30" w15:restartNumberingAfterBreak="0">
    <w:nsid w:val="76F61134"/>
    <w:multiLevelType w:val="multilevel"/>
    <w:tmpl w:val="3E943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312687"/>
    <w:multiLevelType w:val="multilevel"/>
    <w:tmpl w:val="B208558A"/>
    <w:styleLink w:val="Estilo61"/>
    <w:lvl w:ilvl="0">
      <w:start w:val="4"/>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A7950C1"/>
    <w:multiLevelType w:val="multilevel"/>
    <w:tmpl w:val="A44A4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F803718"/>
    <w:multiLevelType w:val="multilevel"/>
    <w:tmpl w:val="77E05B94"/>
    <w:lvl w:ilvl="0">
      <w:start w:val="1"/>
      <w:numFmt w:val="decimal"/>
      <w:pStyle w:val="TtuloM"/>
      <w:lvlText w:val="%1."/>
      <w:lvlJc w:val="left"/>
      <w:pPr>
        <w:ind w:left="720" w:hanging="360"/>
      </w:pPr>
    </w:lvl>
    <w:lvl w:ilvl="1">
      <w:start w:val="1"/>
      <w:numFmt w:val="decimal"/>
      <w:isLgl/>
      <w:lvlText w:val="%1.%2."/>
      <w:lvlJc w:val="left"/>
      <w:pPr>
        <w:ind w:left="720" w:hanging="360"/>
      </w:pPr>
      <w:rPr>
        <w:b w:val="0"/>
        <w:bCs/>
        <w:i w:val="0"/>
        <w:iCs w:val="0"/>
        <w:color w:val="auto"/>
      </w:rPr>
    </w:lvl>
    <w:lvl w:ilvl="2">
      <w:start w:val="1"/>
      <w:numFmt w:val="decimal"/>
      <w:isLgl/>
      <w:lvlText w:val="%1.%2.%3."/>
      <w:lvlJc w:val="left"/>
      <w:pPr>
        <w:ind w:left="1080" w:hanging="720"/>
      </w:pPr>
      <w:rPr>
        <w:b w:val="0"/>
        <w:bCs w:val="0"/>
        <w:color w:val="auto"/>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22"/>
  </w:num>
  <w:num w:numId="2">
    <w:abstractNumId w:val="23"/>
    <w:lvlOverride w:ilvl="0">
      <w:lvl w:ilvl="0">
        <w:start w:val="1"/>
        <w:numFmt w:val="decimal"/>
        <w:pStyle w:val="Commarcadores5"/>
        <w:lvlText w:val="%1."/>
        <w:lvlJc w:val="left"/>
        <w:pPr>
          <w:ind w:left="360" w:hanging="360"/>
        </w:pPr>
        <w:rPr>
          <w:b/>
        </w:rPr>
      </w:lvl>
    </w:lvlOverride>
  </w:num>
  <w:num w:numId="3">
    <w:abstractNumId w:val="3"/>
  </w:num>
  <w:num w:numId="4">
    <w:abstractNumId w:val="28"/>
    <w:lvlOverride w:ilvl="0">
      <w:lvl w:ilvl="0">
        <w:start w:val="1"/>
        <w:numFmt w:val="decimal"/>
        <w:pStyle w:val="Nivel010"/>
        <w:lvlText w:val="%1."/>
        <w:lvlJc w:val="left"/>
        <w:pPr>
          <w:ind w:left="0" w:firstLine="0"/>
        </w:pPr>
        <w:rPr>
          <w:rFonts w:ascii="Times New Roman" w:eastAsia="Cambria" w:hAnsi="Times New Roman" w:cs="Times New Roman" w:hint="default"/>
          <w:b/>
          <w:i w:val="0"/>
          <w:color w:val="000000"/>
        </w:rPr>
      </w:lvl>
    </w:lvlOverride>
    <w:lvlOverride w:ilvl="1">
      <w:lvl w:ilvl="1">
        <w:start w:val="1"/>
        <w:numFmt w:val="decimal"/>
        <w:lvlText w:val="%1.%2."/>
        <w:lvlJc w:val="left"/>
        <w:pPr>
          <w:ind w:left="142" w:firstLine="0"/>
        </w:pPr>
        <w:rPr>
          <w:rFonts w:ascii="Times New Roman" w:eastAsia="Cambria" w:hAnsi="Times New Roman" w:cs="Times New Roman" w:hint="default"/>
          <w:b/>
          <w:i w:val="0"/>
          <w:color w:val="000000"/>
        </w:rPr>
      </w:lvl>
    </w:lvlOverride>
  </w:num>
  <w:num w:numId="5">
    <w:abstractNumId w:val="4"/>
  </w:num>
  <w:num w:numId="6">
    <w:abstractNumId w:val="5"/>
  </w:num>
  <w:num w:numId="7">
    <w:abstractNumId w:val="31"/>
  </w:num>
  <w:num w:numId="8">
    <w:abstractNumId w:val="15"/>
  </w:num>
  <w:num w:numId="9">
    <w:abstractNumId w:val="29"/>
  </w:num>
  <w:num w:numId="10">
    <w:abstractNumId w:val="33"/>
  </w:num>
  <w:num w:numId="11">
    <w:abstractNumId w:val="14"/>
  </w:num>
  <w:num w:numId="12">
    <w:abstractNumId w:val="11"/>
  </w:num>
  <w:num w:numId="13">
    <w:abstractNumId w:val="21"/>
  </w:num>
  <w:num w:numId="14">
    <w:abstractNumId w:val="27"/>
  </w:num>
  <w:num w:numId="15">
    <w:abstractNumId w:val="28"/>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6"/>
  </w:num>
  <w:num w:numId="19">
    <w:abstractNumId w:val="10"/>
  </w:num>
  <w:num w:numId="20">
    <w:abstractNumId w:val="19"/>
  </w:num>
  <w:num w:numId="21">
    <w:abstractNumId w:val="1"/>
  </w:num>
  <w:num w:numId="22">
    <w:abstractNumId w:val="12"/>
  </w:num>
  <w:num w:numId="23">
    <w:abstractNumId w:val="7"/>
  </w:num>
  <w:num w:numId="24">
    <w:abstractNumId w:val="9"/>
  </w:num>
  <w:num w:numId="25">
    <w:abstractNumId w:val="32"/>
  </w:num>
  <w:num w:numId="26">
    <w:abstractNumId w:val="6"/>
  </w:num>
  <w:num w:numId="27">
    <w:abstractNumId w:val="17"/>
  </w:num>
  <w:num w:numId="28">
    <w:abstractNumId w:val="18"/>
  </w:num>
  <w:num w:numId="29">
    <w:abstractNumId w:val="2"/>
  </w:num>
  <w:num w:numId="30">
    <w:abstractNumId w:val="25"/>
  </w:num>
  <w:num w:numId="31">
    <w:abstractNumId w:val="20"/>
  </w:num>
  <w:num w:numId="32">
    <w:abstractNumId w:val="30"/>
  </w:num>
  <w:num w:numId="33">
    <w:abstractNumId w:val="0"/>
  </w:num>
  <w:num w:numId="34">
    <w:abstractNumId w:val="13"/>
  </w:num>
  <w:num w:numId="35">
    <w:abstractNumId w:val="26"/>
  </w:num>
  <w:num w:numId="36">
    <w:abstractNumId w:val="24"/>
  </w:num>
  <w:num w:numId="37">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t-BR" w:vendorID="64" w:dllVersion="6" w:nlCheck="1" w:checkStyle="0"/>
  <w:activeWritingStyle w:appName="MSWord" w:lang="pt-BR" w:vendorID="64" w:dllVersion="4096" w:nlCheck="1" w:checkStyle="0"/>
  <w:activeWritingStyle w:appName="MSWord" w:lang="pt-BR" w:vendorID="64" w:dllVersion="0" w:nlCheck="1" w:checkStyle="0"/>
  <w:activeWritingStyle w:appName="MSWord" w:lang="en-US" w:vendorID="64" w:dllVersion="0" w:nlCheck="1" w:checkStyle="0"/>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938"/>
    <w:rsid w:val="00000221"/>
    <w:rsid w:val="00003012"/>
    <w:rsid w:val="000112A7"/>
    <w:rsid w:val="000264A6"/>
    <w:rsid w:val="000313A5"/>
    <w:rsid w:val="000332C8"/>
    <w:rsid w:val="00034E4D"/>
    <w:rsid w:val="00046F2B"/>
    <w:rsid w:val="0004775E"/>
    <w:rsid w:val="000550AA"/>
    <w:rsid w:val="000579B6"/>
    <w:rsid w:val="000606EB"/>
    <w:rsid w:val="0006098B"/>
    <w:rsid w:val="000621E8"/>
    <w:rsid w:val="00063D82"/>
    <w:rsid w:val="00067414"/>
    <w:rsid w:val="00072DAE"/>
    <w:rsid w:val="00077D89"/>
    <w:rsid w:val="000809E3"/>
    <w:rsid w:val="00081D9F"/>
    <w:rsid w:val="0008422B"/>
    <w:rsid w:val="00090ACC"/>
    <w:rsid w:val="000968B4"/>
    <w:rsid w:val="000C5F63"/>
    <w:rsid w:val="000D066B"/>
    <w:rsid w:val="000E4D64"/>
    <w:rsid w:val="000E61B3"/>
    <w:rsid w:val="000F2AA6"/>
    <w:rsid w:val="000F561B"/>
    <w:rsid w:val="000F6CC8"/>
    <w:rsid w:val="000F7F50"/>
    <w:rsid w:val="00101778"/>
    <w:rsid w:val="001028AA"/>
    <w:rsid w:val="001069FE"/>
    <w:rsid w:val="00106C3A"/>
    <w:rsid w:val="001159B2"/>
    <w:rsid w:val="00117031"/>
    <w:rsid w:val="00120538"/>
    <w:rsid w:val="0012152A"/>
    <w:rsid w:val="00122395"/>
    <w:rsid w:val="00123E1E"/>
    <w:rsid w:val="00130DCA"/>
    <w:rsid w:val="00146184"/>
    <w:rsid w:val="00153A12"/>
    <w:rsid w:val="00157CC3"/>
    <w:rsid w:val="00160977"/>
    <w:rsid w:val="00161DA5"/>
    <w:rsid w:val="001751F9"/>
    <w:rsid w:val="001801AC"/>
    <w:rsid w:val="0018064E"/>
    <w:rsid w:val="00182774"/>
    <w:rsid w:val="0019277E"/>
    <w:rsid w:val="00193EC2"/>
    <w:rsid w:val="00194D4F"/>
    <w:rsid w:val="00195C5B"/>
    <w:rsid w:val="001A4B9B"/>
    <w:rsid w:val="001B3D6E"/>
    <w:rsid w:val="001C0274"/>
    <w:rsid w:val="001D5829"/>
    <w:rsid w:val="001D65A4"/>
    <w:rsid w:val="001E0B96"/>
    <w:rsid w:val="001E1F42"/>
    <w:rsid w:val="001E6470"/>
    <w:rsid w:val="001F1E72"/>
    <w:rsid w:val="0020702C"/>
    <w:rsid w:val="00222F9F"/>
    <w:rsid w:val="00224E39"/>
    <w:rsid w:val="00226660"/>
    <w:rsid w:val="002379B8"/>
    <w:rsid w:val="002612B6"/>
    <w:rsid w:val="00263D20"/>
    <w:rsid w:val="00274782"/>
    <w:rsid w:val="00280EE4"/>
    <w:rsid w:val="00296DE1"/>
    <w:rsid w:val="002A4887"/>
    <w:rsid w:val="002A4EDA"/>
    <w:rsid w:val="002A5950"/>
    <w:rsid w:val="002D2CDB"/>
    <w:rsid w:val="002D45B4"/>
    <w:rsid w:val="002E2500"/>
    <w:rsid w:val="002F116D"/>
    <w:rsid w:val="003004D7"/>
    <w:rsid w:val="00303A7C"/>
    <w:rsid w:val="00304902"/>
    <w:rsid w:val="0030510B"/>
    <w:rsid w:val="00310938"/>
    <w:rsid w:val="00325468"/>
    <w:rsid w:val="00325921"/>
    <w:rsid w:val="00336CBE"/>
    <w:rsid w:val="00350CA1"/>
    <w:rsid w:val="00354592"/>
    <w:rsid w:val="00360977"/>
    <w:rsid w:val="0036389F"/>
    <w:rsid w:val="0036726A"/>
    <w:rsid w:val="0037186D"/>
    <w:rsid w:val="003828C0"/>
    <w:rsid w:val="00391A33"/>
    <w:rsid w:val="00397072"/>
    <w:rsid w:val="003A2507"/>
    <w:rsid w:val="003A40D2"/>
    <w:rsid w:val="003A44D5"/>
    <w:rsid w:val="003A48A2"/>
    <w:rsid w:val="003B3443"/>
    <w:rsid w:val="003C22FB"/>
    <w:rsid w:val="003D43E8"/>
    <w:rsid w:val="003D522E"/>
    <w:rsid w:val="003E2360"/>
    <w:rsid w:val="003E529C"/>
    <w:rsid w:val="003F2A00"/>
    <w:rsid w:val="00401F0E"/>
    <w:rsid w:val="00404B03"/>
    <w:rsid w:val="004063F2"/>
    <w:rsid w:val="00406BAD"/>
    <w:rsid w:val="00413698"/>
    <w:rsid w:val="00414231"/>
    <w:rsid w:val="0042241B"/>
    <w:rsid w:val="0042284A"/>
    <w:rsid w:val="004263A3"/>
    <w:rsid w:val="00426D42"/>
    <w:rsid w:val="004279F2"/>
    <w:rsid w:val="00432C77"/>
    <w:rsid w:val="00435DC4"/>
    <w:rsid w:val="00450FF8"/>
    <w:rsid w:val="00451701"/>
    <w:rsid w:val="004523BF"/>
    <w:rsid w:val="00452E86"/>
    <w:rsid w:val="00467F34"/>
    <w:rsid w:val="0047336E"/>
    <w:rsid w:val="0047515F"/>
    <w:rsid w:val="004873D4"/>
    <w:rsid w:val="004918CF"/>
    <w:rsid w:val="00494429"/>
    <w:rsid w:val="004967BD"/>
    <w:rsid w:val="004A52D8"/>
    <w:rsid w:val="004B0FA3"/>
    <w:rsid w:val="004B3552"/>
    <w:rsid w:val="004B3864"/>
    <w:rsid w:val="004C03A7"/>
    <w:rsid w:val="004D1BB2"/>
    <w:rsid w:val="004D2B6D"/>
    <w:rsid w:val="004F0C7B"/>
    <w:rsid w:val="004F2654"/>
    <w:rsid w:val="0050113E"/>
    <w:rsid w:val="0050431D"/>
    <w:rsid w:val="00510B5B"/>
    <w:rsid w:val="0051585B"/>
    <w:rsid w:val="00517971"/>
    <w:rsid w:val="00531E41"/>
    <w:rsid w:val="00533EB6"/>
    <w:rsid w:val="005341E5"/>
    <w:rsid w:val="00542CA0"/>
    <w:rsid w:val="005546B6"/>
    <w:rsid w:val="00556673"/>
    <w:rsid w:val="005609BE"/>
    <w:rsid w:val="0056661C"/>
    <w:rsid w:val="0057172E"/>
    <w:rsid w:val="005717E9"/>
    <w:rsid w:val="005723BB"/>
    <w:rsid w:val="00572F18"/>
    <w:rsid w:val="00582CF3"/>
    <w:rsid w:val="00583758"/>
    <w:rsid w:val="005958C3"/>
    <w:rsid w:val="00595B6C"/>
    <w:rsid w:val="005A33B9"/>
    <w:rsid w:val="005B340A"/>
    <w:rsid w:val="005B6397"/>
    <w:rsid w:val="005C56DA"/>
    <w:rsid w:val="005C5CA2"/>
    <w:rsid w:val="005C72F6"/>
    <w:rsid w:val="005E0348"/>
    <w:rsid w:val="005E2BCA"/>
    <w:rsid w:val="005F0E21"/>
    <w:rsid w:val="005F6233"/>
    <w:rsid w:val="0060199E"/>
    <w:rsid w:val="00615649"/>
    <w:rsid w:val="00615D43"/>
    <w:rsid w:val="00616FA2"/>
    <w:rsid w:val="00617F7B"/>
    <w:rsid w:val="00620A90"/>
    <w:rsid w:val="006225ED"/>
    <w:rsid w:val="00634257"/>
    <w:rsid w:val="00640FFF"/>
    <w:rsid w:val="00642D81"/>
    <w:rsid w:val="00647369"/>
    <w:rsid w:val="00650C3E"/>
    <w:rsid w:val="006512BB"/>
    <w:rsid w:val="00651579"/>
    <w:rsid w:val="00654091"/>
    <w:rsid w:val="00663C6F"/>
    <w:rsid w:val="00665BEC"/>
    <w:rsid w:val="0066709E"/>
    <w:rsid w:val="00675D9D"/>
    <w:rsid w:val="006766A2"/>
    <w:rsid w:val="00681027"/>
    <w:rsid w:val="00681545"/>
    <w:rsid w:val="0068460E"/>
    <w:rsid w:val="006A30D8"/>
    <w:rsid w:val="006A4902"/>
    <w:rsid w:val="006B5B9C"/>
    <w:rsid w:val="006C2E24"/>
    <w:rsid w:val="006C42B7"/>
    <w:rsid w:val="006C6DA5"/>
    <w:rsid w:val="006D0031"/>
    <w:rsid w:val="006D0431"/>
    <w:rsid w:val="006E006A"/>
    <w:rsid w:val="006E377A"/>
    <w:rsid w:val="006E4870"/>
    <w:rsid w:val="006E50A1"/>
    <w:rsid w:val="006E53B2"/>
    <w:rsid w:val="006F61AE"/>
    <w:rsid w:val="00702AD4"/>
    <w:rsid w:val="00705BEF"/>
    <w:rsid w:val="007076A4"/>
    <w:rsid w:val="00714181"/>
    <w:rsid w:val="00717CE0"/>
    <w:rsid w:val="0072680B"/>
    <w:rsid w:val="007340FE"/>
    <w:rsid w:val="00736FF6"/>
    <w:rsid w:val="00743643"/>
    <w:rsid w:val="0075633A"/>
    <w:rsid w:val="00756EC2"/>
    <w:rsid w:val="00757846"/>
    <w:rsid w:val="00761292"/>
    <w:rsid w:val="007644E3"/>
    <w:rsid w:val="007653D9"/>
    <w:rsid w:val="00767A56"/>
    <w:rsid w:val="007744F5"/>
    <w:rsid w:val="00775512"/>
    <w:rsid w:val="00780B49"/>
    <w:rsid w:val="0078437C"/>
    <w:rsid w:val="007856A2"/>
    <w:rsid w:val="007876C2"/>
    <w:rsid w:val="007927D7"/>
    <w:rsid w:val="00795CB3"/>
    <w:rsid w:val="007A23DA"/>
    <w:rsid w:val="007A301D"/>
    <w:rsid w:val="007A3661"/>
    <w:rsid w:val="007A693C"/>
    <w:rsid w:val="007A7C0A"/>
    <w:rsid w:val="007B0274"/>
    <w:rsid w:val="007B510E"/>
    <w:rsid w:val="007C498E"/>
    <w:rsid w:val="007D079E"/>
    <w:rsid w:val="007F002C"/>
    <w:rsid w:val="00834330"/>
    <w:rsid w:val="00834686"/>
    <w:rsid w:val="00840E88"/>
    <w:rsid w:val="00845059"/>
    <w:rsid w:val="00861233"/>
    <w:rsid w:val="0086621E"/>
    <w:rsid w:val="00872554"/>
    <w:rsid w:val="00873BFB"/>
    <w:rsid w:val="00876570"/>
    <w:rsid w:val="0087792E"/>
    <w:rsid w:val="00877A24"/>
    <w:rsid w:val="00881D5E"/>
    <w:rsid w:val="00882392"/>
    <w:rsid w:val="00885448"/>
    <w:rsid w:val="00885BCB"/>
    <w:rsid w:val="0089262B"/>
    <w:rsid w:val="008A3F65"/>
    <w:rsid w:val="008A4188"/>
    <w:rsid w:val="008A6480"/>
    <w:rsid w:val="008B3D92"/>
    <w:rsid w:val="008B55F7"/>
    <w:rsid w:val="008B7037"/>
    <w:rsid w:val="008D2980"/>
    <w:rsid w:val="008E2242"/>
    <w:rsid w:val="0091068F"/>
    <w:rsid w:val="00915184"/>
    <w:rsid w:val="009172CE"/>
    <w:rsid w:val="00923E4B"/>
    <w:rsid w:val="00925648"/>
    <w:rsid w:val="009439F2"/>
    <w:rsid w:val="00945FF1"/>
    <w:rsid w:val="00946BF7"/>
    <w:rsid w:val="00951E3E"/>
    <w:rsid w:val="0095513C"/>
    <w:rsid w:val="00956558"/>
    <w:rsid w:val="00960E46"/>
    <w:rsid w:val="009638F1"/>
    <w:rsid w:val="00964007"/>
    <w:rsid w:val="00980099"/>
    <w:rsid w:val="009813B2"/>
    <w:rsid w:val="00991595"/>
    <w:rsid w:val="00996E11"/>
    <w:rsid w:val="009B173D"/>
    <w:rsid w:val="009B6D98"/>
    <w:rsid w:val="009C0144"/>
    <w:rsid w:val="009C1AB1"/>
    <w:rsid w:val="009D262F"/>
    <w:rsid w:val="009D3697"/>
    <w:rsid w:val="009D7601"/>
    <w:rsid w:val="009D797A"/>
    <w:rsid w:val="009E5DB1"/>
    <w:rsid w:val="009E72EC"/>
    <w:rsid w:val="009F6BC0"/>
    <w:rsid w:val="00A13685"/>
    <w:rsid w:val="00A20EAC"/>
    <w:rsid w:val="00A3444E"/>
    <w:rsid w:val="00A34849"/>
    <w:rsid w:val="00A5036C"/>
    <w:rsid w:val="00A5326C"/>
    <w:rsid w:val="00A535E1"/>
    <w:rsid w:val="00A5509A"/>
    <w:rsid w:val="00A66253"/>
    <w:rsid w:val="00A7187E"/>
    <w:rsid w:val="00A74CAD"/>
    <w:rsid w:val="00A7751D"/>
    <w:rsid w:val="00A8515B"/>
    <w:rsid w:val="00A926B9"/>
    <w:rsid w:val="00A93567"/>
    <w:rsid w:val="00AA0D7C"/>
    <w:rsid w:val="00AA1AAF"/>
    <w:rsid w:val="00AA65E5"/>
    <w:rsid w:val="00AA6FFB"/>
    <w:rsid w:val="00AB5BD5"/>
    <w:rsid w:val="00AC29AA"/>
    <w:rsid w:val="00AE0B06"/>
    <w:rsid w:val="00AF093F"/>
    <w:rsid w:val="00AF5411"/>
    <w:rsid w:val="00AF65CD"/>
    <w:rsid w:val="00B02FF6"/>
    <w:rsid w:val="00B05AE3"/>
    <w:rsid w:val="00B228C2"/>
    <w:rsid w:val="00B23B21"/>
    <w:rsid w:val="00B27B07"/>
    <w:rsid w:val="00B31ADA"/>
    <w:rsid w:val="00B34DFB"/>
    <w:rsid w:val="00B4089F"/>
    <w:rsid w:val="00B42F37"/>
    <w:rsid w:val="00B50A06"/>
    <w:rsid w:val="00B76D94"/>
    <w:rsid w:val="00B8399F"/>
    <w:rsid w:val="00B8453D"/>
    <w:rsid w:val="00B87E6E"/>
    <w:rsid w:val="00B90D8F"/>
    <w:rsid w:val="00B976DA"/>
    <w:rsid w:val="00BA4A66"/>
    <w:rsid w:val="00BB3EE9"/>
    <w:rsid w:val="00BB496A"/>
    <w:rsid w:val="00BC4978"/>
    <w:rsid w:val="00BC6F30"/>
    <w:rsid w:val="00BD1BCD"/>
    <w:rsid w:val="00BD3476"/>
    <w:rsid w:val="00BD48CB"/>
    <w:rsid w:val="00BD506F"/>
    <w:rsid w:val="00BD7537"/>
    <w:rsid w:val="00BD79D4"/>
    <w:rsid w:val="00BE5663"/>
    <w:rsid w:val="00BE7954"/>
    <w:rsid w:val="00BF06ED"/>
    <w:rsid w:val="00C04DB6"/>
    <w:rsid w:val="00C06660"/>
    <w:rsid w:val="00C25818"/>
    <w:rsid w:val="00C41C2B"/>
    <w:rsid w:val="00C50C02"/>
    <w:rsid w:val="00C528A6"/>
    <w:rsid w:val="00C542AB"/>
    <w:rsid w:val="00C63350"/>
    <w:rsid w:val="00C751AD"/>
    <w:rsid w:val="00CB696F"/>
    <w:rsid w:val="00CC4A93"/>
    <w:rsid w:val="00CC538D"/>
    <w:rsid w:val="00CD2380"/>
    <w:rsid w:val="00CD3B45"/>
    <w:rsid w:val="00CD728E"/>
    <w:rsid w:val="00CE3D7F"/>
    <w:rsid w:val="00CE4E57"/>
    <w:rsid w:val="00CE65E2"/>
    <w:rsid w:val="00D03FAE"/>
    <w:rsid w:val="00D044D6"/>
    <w:rsid w:val="00D05C4B"/>
    <w:rsid w:val="00D10AC9"/>
    <w:rsid w:val="00D2430E"/>
    <w:rsid w:val="00D324FC"/>
    <w:rsid w:val="00D52B7B"/>
    <w:rsid w:val="00D61348"/>
    <w:rsid w:val="00D72F3B"/>
    <w:rsid w:val="00D80D12"/>
    <w:rsid w:val="00D8577A"/>
    <w:rsid w:val="00D87228"/>
    <w:rsid w:val="00D9204D"/>
    <w:rsid w:val="00D93FF5"/>
    <w:rsid w:val="00D9544D"/>
    <w:rsid w:val="00DB029F"/>
    <w:rsid w:val="00DB358D"/>
    <w:rsid w:val="00DB407C"/>
    <w:rsid w:val="00DC15AF"/>
    <w:rsid w:val="00DC2642"/>
    <w:rsid w:val="00DC3470"/>
    <w:rsid w:val="00DC4A10"/>
    <w:rsid w:val="00DC536A"/>
    <w:rsid w:val="00DC7613"/>
    <w:rsid w:val="00DD66FE"/>
    <w:rsid w:val="00DE0231"/>
    <w:rsid w:val="00DE063C"/>
    <w:rsid w:val="00DF2D0D"/>
    <w:rsid w:val="00E0333D"/>
    <w:rsid w:val="00E13678"/>
    <w:rsid w:val="00E15CEF"/>
    <w:rsid w:val="00E2106F"/>
    <w:rsid w:val="00E2435C"/>
    <w:rsid w:val="00E275F5"/>
    <w:rsid w:val="00E33F21"/>
    <w:rsid w:val="00E37891"/>
    <w:rsid w:val="00E40B01"/>
    <w:rsid w:val="00E51CA7"/>
    <w:rsid w:val="00E54836"/>
    <w:rsid w:val="00E55733"/>
    <w:rsid w:val="00E618E1"/>
    <w:rsid w:val="00E62832"/>
    <w:rsid w:val="00E65E65"/>
    <w:rsid w:val="00E86917"/>
    <w:rsid w:val="00E90206"/>
    <w:rsid w:val="00E938F5"/>
    <w:rsid w:val="00EA07E6"/>
    <w:rsid w:val="00EA37F8"/>
    <w:rsid w:val="00EB0892"/>
    <w:rsid w:val="00EB2BA9"/>
    <w:rsid w:val="00EB303C"/>
    <w:rsid w:val="00EB4D7F"/>
    <w:rsid w:val="00EB4EBC"/>
    <w:rsid w:val="00EC2A22"/>
    <w:rsid w:val="00EC2E0B"/>
    <w:rsid w:val="00EC382E"/>
    <w:rsid w:val="00ED423D"/>
    <w:rsid w:val="00ED7085"/>
    <w:rsid w:val="00EE23D1"/>
    <w:rsid w:val="00EE585A"/>
    <w:rsid w:val="00EE7E7E"/>
    <w:rsid w:val="00EF065E"/>
    <w:rsid w:val="00F00847"/>
    <w:rsid w:val="00F11D01"/>
    <w:rsid w:val="00F12F2E"/>
    <w:rsid w:val="00F13D68"/>
    <w:rsid w:val="00F20166"/>
    <w:rsid w:val="00F220A9"/>
    <w:rsid w:val="00F26DD8"/>
    <w:rsid w:val="00F2799A"/>
    <w:rsid w:val="00F34A3D"/>
    <w:rsid w:val="00F35948"/>
    <w:rsid w:val="00F43A8C"/>
    <w:rsid w:val="00F51471"/>
    <w:rsid w:val="00F51C34"/>
    <w:rsid w:val="00F521FC"/>
    <w:rsid w:val="00F66F9E"/>
    <w:rsid w:val="00F67825"/>
    <w:rsid w:val="00F70AB0"/>
    <w:rsid w:val="00F73847"/>
    <w:rsid w:val="00F75D53"/>
    <w:rsid w:val="00F76087"/>
    <w:rsid w:val="00F76CFE"/>
    <w:rsid w:val="00F92A6C"/>
    <w:rsid w:val="00FA300D"/>
    <w:rsid w:val="00FA4B21"/>
    <w:rsid w:val="00FB34D9"/>
    <w:rsid w:val="00FB3755"/>
    <w:rsid w:val="00FB4FFD"/>
    <w:rsid w:val="00FC544C"/>
    <w:rsid w:val="00FD181D"/>
    <w:rsid w:val="00FE00D5"/>
    <w:rsid w:val="00FE0C36"/>
    <w:rsid w:val="00FE1AF8"/>
    <w:rsid w:val="00FE423B"/>
    <w:rsid w:val="00FF603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164F536"/>
  <w15:docId w15:val="{9199C2EB-48C8-416B-A17E-00B024E11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37C"/>
    <w:rPr>
      <w:rFonts w:ascii="Ecofont_Spranq_eco_Sans;Malgun" w:eastAsia="MS Mincho;ＭＳ 明朝" w:hAnsi="Ecofont_Spranq_eco_Sans;Malgun" w:cs="Tahoma"/>
      <w:lang w:eastAsia="zh-CN"/>
    </w:rPr>
  </w:style>
  <w:style w:type="paragraph" w:styleId="Ttulo1">
    <w:name w:val="heading 1"/>
    <w:basedOn w:val="Normal"/>
    <w:next w:val="Normal"/>
    <w:uiPriority w:val="9"/>
    <w:qFormat/>
    <w:pPr>
      <w:keepNext/>
      <w:keepLines/>
      <w:numPr>
        <w:numId w:val="1"/>
      </w:numPr>
      <w:spacing w:before="480"/>
      <w:outlineLvl w:val="0"/>
    </w:pPr>
    <w:rPr>
      <w:rFonts w:ascii="Calibri" w:eastAsia="MS Gothic;ＭＳ ゴシック" w:hAnsi="Calibri" w:cs="Times New Roman"/>
      <w:b/>
      <w:bCs/>
      <w:color w:val="365F91"/>
      <w:sz w:val="28"/>
      <w:szCs w:val="28"/>
    </w:rPr>
  </w:style>
  <w:style w:type="paragraph" w:styleId="Ttulo2">
    <w:name w:val="heading 2"/>
    <w:basedOn w:val="Normal"/>
    <w:next w:val="Normal"/>
    <w:uiPriority w:val="9"/>
    <w:unhideWhenUsed/>
    <w:qFormat/>
    <w:pPr>
      <w:keepNext/>
      <w:numPr>
        <w:ilvl w:val="1"/>
        <w:numId w:val="1"/>
      </w:numPr>
      <w:ind w:right="-1" w:firstLine="0"/>
      <w:jc w:val="center"/>
      <w:outlineLvl w:val="1"/>
    </w:pPr>
    <w:rPr>
      <w:rFonts w:ascii="Times New Roman" w:hAnsi="Times New Roman" w:cs="Times New Roman"/>
      <w:b/>
      <w:color w:val="000000"/>
      <w:szCs w:val="20"/>
    </w:rPr>
  </w:style>
  <w:style w:type="paragraph" w:styleId="Ttulo3">
    <w:name w:val="heading 3"/>
    <w:basedOn w:val="Normal"/>
    <w:next w:val="Normal"/>
    <w:uiPriority w:val="9"/>
    <w:unhideWhenUsed/>
    <w:qFormat/>
    <w:pPr>
      <w:keepNext/>
      <w:keepLines/>
      <w:numPr>
        <w:ilvl w:val="2"/>
        <w:numId w:val="1"/>
      </w:numPr>
      <w:spacing w:before="40" w:line="256" w:lineRule="auto"/>
      <w:outlineLvl w:val="2"/>
    </w:pPr>
    <w:rPr>
      <w:rFonts w:ascii="Calibri" w:eastAsia="MS Gothic;ＭＳ ゴシック" w:hAnsi="Calibri" w:cs="Times New Roman"/>
      <w:color w:val="243F60"/>
    </w:rPr>
  </w:style>
  <w:style w:type="paragraph" w:styleId="Ttulo4">
    <w:name w:val="heading 4"/>
    <w:basedOn w:val="Normal"/>
    <w:next w:val="Normal"/>
    <w:uiPriority w:val="9"/>
    <w:unhideWhenUsed/>
    <w:qFormat/>
    <w:pPr>
      <w:keepNext/>
      <w:keepLines/>
      <w:numPr>
        <w:ilvl w:val="3"/>
        <w:numId w:val="1"/>
      </w:numPr>
      <w:spacing w:before="40"/>
      <w:outlineLvl w:val="3"/>
    </w:pPr>
    <w:rPr>
      <w:rFonts w:ascii="Calibri" w:eastAsia="MS Gothic;ＭＳ ゴシック" w:hAnsi="Calibri" w:cs="Times New Roman"/>
      <w:i/>
      <w:iCs/>
      <w:color w:val="365F91"/>
    </w:rPr>
  </w:style>
  <w:style w:type="paragraph" w:styleId="Ttulo5">
    <w:name w:val="heading 5"/>
    <w:basedOn w:val="Normal"/>
    <w:next w:val="Normal"/>
    <w:uiPriority w:val="9"/>
    <w:unhideWhenUsed/>
    <w:qFormat/>
    <w:pPr>
      <w:keepNext/>
      <w:numPr>
        <w:ilvl w:val="4"/>
        <w:numId w:val="1"/>
      </w:numPr>
      <w:outlineLvl w:val="4"/>
    </w:pPr>
    <w:rPr>
      <w:rFonts w:ascii="Century Schoolbook" w:eastAsia="Times New Roman" w:hAnsi="Century Schoolbook" w:cs="Times New Roman"/>
      <w:b/>
      <w:sz w:val="36"/>
      <w:szCs w:val="20"/>
    </w:rPr>
  </w:style>
  <w:style w:type="paragraph" w:styleId="Ttulo6">
    <w:name w:val="heading 6"/>
    <w:basedOn w:val="Normal"/>
    <w:next w:val="Normal"/>
    <w:uiPriority w:val="9"/>
    <w:unhideWhenUsed/>
    <w:qFormat/>
    <w:pPr>
      <w:keepNext/>
      <w:keepLines/>
      <w:numPr>
        <w:ilvl w:val="5"/>
        <w:numId w:val="1"/>
      </w:numPr>
      <w:spacing w:before="40" w:line="256" w:lineRule="auto"/>
      <w:outlineLvl w:val="5"/>
    </w:pPr>
    <w:rPr>
      <w:rFonts w:ascii="Calibri" w:eastAsia="MS Gothic;ＭＳ ゴシック" w:hAnsi="Calibri" w:cs="Times New Roman"/>
      <w:color w:val="243F60"/>
      <w:sz w:val="22"/>
      <w:szCs w:val="22"/>
    </w:rPr>
  </w:style>
  <w:style w:type="paragraph" w:styleId="Ttulo7">
    <w:name w:val="heading 7"/>
    <w:basedOn w:val="Normal"/>
    <w:next w:val="Normal"/>
    <w:uiPriority w:val="9"/>
    <w:qFormat/>
    <w:pPr>
      <w:keepNext/>
      <w:numPr>
        <w:ilvl w:val="6"/>
        <w:numId w:val="1"/>
      </w:numPr>
      <w:ind w:left="-70" w:firstLine="0"/>
      <w:jc w:val="center"/>
      <w:outlineLvl w:val="6"/>
    </w:pPr>
    <w:rPr>
      <w:rFonts w:ascii="Times New Roman" w:eastAsia="Times New Roman" w:hAnsi="Times New Roman" w:cs="Times New Roman"/>
      <w:szCs w:val="20"/>
    </w:rPr>
  </w:style>
  <w:style w:type="paragraph" w:styleId="Ttulo8">
    <w:name w:val="heading 8"/>
    <w:basedOn w:val="Normal"/>
    <w:next w:val="Normal"/>
    <w:uiPriority w:val="9"/>
    <w:qFormat/>
    <w:pPr>
      <w:keepNext/>
      <w:numPr>
        <w:ilvl w:val="7"/>
        <w:numId w:val="1"/>
      </w:numPr>
      <w:ind w:right="-1" w:firstLine="0"/>
      <w:jc w:val="both"/>
      <w:outlineLvl w:val="7"/>
    </w:pPr>
    <w:rPr>
      <w:rFonts w:ascii="Times New Roman" w:eastAsia="Times New Roman" w:hAnsi="Times New Roman" w:cs="Times New Roman"/>
      <w:b/>
      <w:sz w:val="22"/>
      <w:szCs w:val="20"/>
    </w:rPr>
  </w:style>
  <w:style w:type="paragraph" w:styleId="Ttulo9">
    <w:name w:val="heading 9"/>
    <w:basedOn w:val="Normal"/>
    <w:next w:val="Normal"/>
    <w:uiPriority w:val="9"/>
    <w:qFormat/>
    <w:pPr>
      <w:keepNext/>
      <w:numPr>
        <w:ilvl w:val="8"/>
        <w:numId w:val="1"/>
      </w:numPr>
      <w:spacing w:line="360" w:lineRule="auto"/>
      <w:jc w:val="center"/>
      <w:outlineLvl w:val="8"/>
    </w:pPr>
    <w:rPr>
      <w:rFonts w:ascii="Arial Narrow" w:eastAsia="Times New Roman" w:hAnsi="Arial Narrow" w:cs="Times New Roman"/>
      <w:b/>
      <w:caps/>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customStyle="1" w:styleId="WW8Num1z0">
    <w:name w:val="WW8Num1z0"/>
    <w:qFormat/>
    <w:rPr>
      <w:rFonts w:ascii="Symbol" w:hAnsi="Symbol" w:cs="Symbol"/>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Calibri Light" w:hAnsi="Calibri Light" w:cs="Calibri Light"/>
      <w:b/>
      <w:sz w:val="20"/>
      <w:szCs w:val="20"/>
    </w:rPr>
  </w:style>
  <w:style w:type="character" w:customStyle="1" w:styleId="WW8Num3z1">
    <w:name w:val="WW8Num3z1"/>
    <w:qFormat/>
    <w:rPr>
      <w:rFonts w:ascii="Calibri Light" w:hAnsi="Calibri Light" w:cs="Calibri Light"/>
      <w:b/>
      <w:color w:val="000000"/>
      <w:sz w:val="20"/>
      <w:szCs w:val="20"/>
    </w:rPr>
  </w:style>
  <w:style w:type="character" w:customStyle="1" w:styleId="WW8Num3z4">
    <w:name w:val="WW8Num3z4"/>
    <w:qFormat/>
    <w:rPr>
      <w:rFonts w:ascii="Calibri" w:hAnsi="Calibri" w:cs="Cambria"/>
      <w:b/>
      <w:sz w:val="22"/>
    </w:rPr>
  </w:style>
  <w:style w:type="character" w:customStyle="1" w:styleId="WW8Num4z0">
    <w:name w:val="WW8Num4z0"/>
    <w:qFormat/>
    <w:rPr>
      <w:rFonts w:ascii="Cambria" w:hAnsi="Cambria" w:cs="Cambria"/>
      <w:b/>
      <w:color w:val="000000"/>
    </w:rPr>
  </w:style>
  <w:style w:type="character" w:customStyle="1" w:styleId="WW8Num4z1">
    <w:name w:val="WW8Num4z1"/>
    <w:qFormat/>
    <w:rPr>
      <w:rFonts w:ascii="Cambria" w:hAnsi="Cambria" w:cs="Cambria"/>
      <w:b/>
      <w:sz w:val="20"/>
      <w:szCs w:val="20"/>
    </w:rPr>
  </w:style>
  <w:style w:type="character" w:customStyle="1" w:styleId="WW8Num4z2">
    <w:name w:val="WW8Num4z2"/>
    <w:qFormat/>
    <w:rPr>
      <w:b/>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Times New Roman" w:hAnsi="Times New Roman" w:cs="Times New Roman"/>
      <w:b/>
      <w:sz w:val="24"/>
      <w:szCs w:val="24"/>
    </w:rPr>
  </w:style>
  <w:style w:type="character" w:customStyle="1" w:styleId="WW8Num5z1">
    <w:name w:val="WW8Num5z1"/>
    <w:qFormat/>
    <w:rPr>
      <w:rFonts w:ascii="Times New Roman" w:hAnsi="Times New Roman" w:cs="Times New Roman"/>
      <w:b/>
    </w:rPr>
  </w:style>
  <w:style w:type="character" w:customStyle="1" w:styleId="WW8Num6z0">
    <w:name w:val="WW8Num6z0"/>
    <w:qFormat/>
    <w:rPr>
      <w:b/>
    </w:rPr>
  </w:style>
  <w:style w:type="character" w:customStyle="1" w:styleId="WW8Num6z1">
    <w:name w:val="WW8Num6z1"/>
    <w:qFormat/>
    <w:rPr>
      <w:rFonts w:ascii="Times New Roman" w:hAnsi="Times New Roman" w:cs="Times New Roman"/>
      <w:b/>
      <w:bCs/>
      <w:i w:val="0"/>
      <w:iCs/>
      <w:strike w:val="0"/>
      <w:dstrike w:val="0"/>
      <w:color w:val="000000"/>
      <w:sz w:val="24"/>
      <w:szCs w:val="24"/>
      <w:u w:val="none"/>
    </w:rPr>
  </w:style>
  <w:style w:type="character" w:customStyle="1" w:styleId="WW8Num6z2">
    <w:name w:val="WW8Num6z2"/>
    <w:qFormat/>
    <w:rPr>
      <w:rFonts w:ascii="Times New Roman" w:hAnsi="Times New Roman" w:cs="Times New Roman"/>
      <w:b/>
      <w:bCs/>
      <w:i w:val="0"/>
      <w:iCs/>
      <w:strike w:val="0"/>
      <w:dstrike w:val="0"/>
      <w:color w:val="000000"/>
      <w:sz w:val="24"/>
      <w:szCs w:val="24"/>
    </w:rPr>
  </w:style>
  <w:style w:type="character" w:customStyle="1" w:styleId="WW8Num6z4">
    <w:name w:val="WW8Num6z4"/>
    <w:qFormat/>
  </w:style>
  <w:style w:type="character" w:customStyle="1" w:styleId="WW8Num7z0">
    <w:name w:val="WW8Num7z0"/>
    <w:qFormat/>
    <w:rPr>
      <w:rFonts w:ascii="1;Times New Roman" w:hAnsi="1;Times New Roman" w:cs="1;Times New Roman"/>
    </w:rPr>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style>
  <w:style w:type="character" w:customStyle="1" w:styleId="WW8Num9z0">
    <w:name w:val="WW8Num9z0"/>
    <w:qFormat/>
    <w:rPr>
      <w:rFonts w:ascii="Times New Roman" w:eastAsia="Arial" w:hAnsi="Times New Roman" w:cs="Times New Roman"/>
      <w:b/>
      <w:bCs/>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Times New Roman" w:hAnsi="Times New Roman" w:cs="Times New Roman"/>
      <w:b/>
      <w:sz w:val="24"/>
      <w:szCs w:val="24"/>
    </w:rPr>
  </w:style>
  <w:style w:type="character" w:customStyle="1" w:styleId="WW8Num11z1">
    <w:name w:val="WW8Num11z1"/>
    <w:qFormat/>
    <w:rPr>
      <w:rFonts w:ascii="Times New Roman" w:eastAsia="Arial" w:hAnsi="Times New Roman" w:cs="Times New Roman"/>
      <w:b/>
      <w:bCs/>
      <w:i w:val="0"/>
      <w:iCs/>
      <w:sz w:val="24"/>
      <w:szCs w:val="24"/>
    </w:rPr>
  </w:style>
  <w:style w:type="character" w:customStyle="1" w:styleId="WW8Num12z0">
    <w:name w:val="WW8Num12z0"/>
    <w:qFormat/>
    <w:rPr>
      <w:rFonts w:ascii="3;Times New Roman" w:hAnsi="3;Times New Roman" w:cs="3;Times New Roman"/>
      <w:b w:val="0"/>
    </w:rPr>
  </w:style>
  <w:style w:type="character" w:customStyle="1" w:styleId="WW8Num12z1">
    <w:name w:val="WW8Num12z1"/>
    <w:qFormat/>
  </w:style>
  <w:style w:type="character" w:customStyle="1" w:styleId="WW8Num13z0">
    <w:name w:val="WW8Num13z0"/>
    <w:qFormat/>
    <w:rPr>
      <w:rFonts w:ascii="Cambria" w:hAnsi="Cambria" w:cs="Cambria"/>
      <w:b/>
      <w:i w:val="0"/>
      <w:color w:val="000000"/>
    </w:rPr>
  </w:style>
  <w:style w:type="character" w:customStyle="1" w:styleId="WW8Num13z2">
    <w:name w:val="WW8Num13z2"/>
    <w:qFormat/>
    <w:rPr>
      <w:b/>
      <w:i w:val="0"/>
    </w:rPr>
  </w:style>
  <w:style w:type="character" w:customStyle="1" w:styleId="WW8Num13z5">
    <w:name w:val="WW8Num13z5"/>
    <w:qFormat/>
  </w:style>
  <w:style w:type="character" w:customStyle="1" w:styleId="WW8Num14z0">
    <w:name w:val="WW8Num14z0"/>
    <w:qFormat/>
    <w:rPr>
      <w:rFonts w:ascii="Symbol" w:eastAsia="Times New Roman"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7z0">
    <w:name w:val="WW8Num17z0"/>
    <w:qFormat/>
  </w:style>
  <w:style w:type="character" w:customStyle="1" w:styleId="WW8Num18z0">
    <w:name w:val="WW8Num18z0"/>
    <w:qFormat/>
    <w:rPr>
      <w:rFonts w:ascii="1;Times New Roman" w:hAnsi="1;Times New Roman" w:cs="1;Times New Roma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WW8Num19z1">
    <w:name w:val="WW8Num19z1"/>
    <w:qFormat/>
    <w:rPr>
      <w:b w:val="0"/>
      <w:i w:val="0"/>
    </w:rPr>
  </w:style>
  <w:style w:type="character" w:customStyle="1" w:styleId="WW8Num19z2">
    <w:name w:val="WW8Num19z2"/>
    <w:qFormat/>
    <w:rPr>
      <w:b w:val="0"/>
    </w:rPr>
  </w:style>
  <w:style w:type="character" w:customStyle="1" w:styleId="TextodebaloChar">
    <w:name w:val="Texto de balão Char"/>
    <w:uiPriority w:val="99"/>
    <w:qFormat/>
    <w:rPr>
      <w:rFonts w:ascii="Tahoma" w:hAnsi="Tahoma" w:cs="Tahoma"/>
      <w:sz w:val="16"/>
      <w:szCs w:val="16"/>
    </w:rPr>
  </w:style>
  <w:style w:type="character" w:customStyle="1" w:styleId="Ttulo2Char">
    <w:name w:val="Título 2 Char"/>
    <w:uiPriority w:val="9"/>
    <w:qFormat/>
    <w:rPr>
      <w:b/>
      <w:color w:val="000000"/>
      <w:sz w:val="24"/>
    </w:rPr>
  </w:style>
  <w:style w:type="character" w:customStyle="1" w:styleId="normalchar1">
    <w:name w:val="normal__char1"/>
    <w:qFormat/>
    <w:rPr>
      <w:rFonts w:ascii="Arial" w:hAnsi="Arial" w:cs="Arial"/>
      <w:strike w:val="0"/>
      <w:dstrike w:val="0"/>
      <w:sz w:val="24"/>
      <w:szCs w:val="24"/>
      <w:u w:val="none"/>
    </w:rPr>
  </w:style>
  <w:style w:type="character" w:customStyle="1" w:styleId="apple-style-span">
    <w:name w:val="apple-style-span"/>
    <w:basedOn w:val="Fontepargpadro"/>
    <w:qFormat/>
  </w:style>
  <w:style w:type="character" w:customStyle="1" w:styleId="InternetLink">
    <w:name w:val="Internet Link"/>
    <w:rPr>
      <w:color w:val="000080"/>
      <w:u w:val="single"/>
    </w:rPr>
  </w:style>
  <w:style w:type="character" w:customStyle="1" w:styleId="CitaoChar">
    <w:name w:val="Citação Char"/>
    <w:aliases w:val="TCU Char,Citação AGU Char,NotaExplicativa Char"/>
    <w:uiPriority w:val="29"/>
    <w:qFormat/>
    <w:rPr>
      <w:rFonts w:ascii="Arial" w:eastAsia="Calibri" w:hAnsi="Arial" w:cs="Tahoma"/>
      <w:i/>
      <w:iCs/>
      <w:color w:val="000000"/>
      <w:szCs w:val="24"/>
      <w:shd w:val="clear" w:color="auto" w:fill="FFFFCC"/>
    </w:rPr>
  </w:style>
  <w:style w:type="character" w:customStyle="1" w:styleId="NotaexplicativaChar">
    <w:name w:val="Nota explicativa Char"/>
    <w:qFormat/>
    <w:rPr>
      <w:rFonts w:ascii="Arial" w:eastAsia="Calibri" w:hAnsi="Arial" w:cs="Tahoma"/>
      <w:i/>
      <w:iCs/>
      <w:color w:val="000000"/>
      <w:szCs w:val="24"/>
      <w:shd w:val="clear" w:color="auto" w:fill="FFFFCC"/>
    </w:rPr>
  </w:style>
  <w:style w:type="character" w:customStyle="1" w:styleId="CabealhoChar">
    <w:name w:val="Cabeçalho Char"/>
    <w:aliases w:val=" Char Char,Char Char,hd Char,he Char,*Header Char,Cabeçalho superior Char,Cabeçalho superior Char Char Char Char Char,Cabeçalho superior Char Char Char Char1,Cabeçalho superior Char Char Char1,he Char Char Char Char"/>
    <w:uiPriority w:val="99"/>
    <w:qFormat/>
    <w:rPr>
      <w:rFonts w:ascii="Ecofont_Spranq_eco_Sans;Malgun" w:hAnsi="Ecofont_Spranq_eco_Sans;Malgun" w:cs="Tahoma"/>
      <w:sz w:val="24"/>
      <w:szCs w:val="24"/>
    </w:rPr>
  </w:style>
  <w:style w:type="character" w:customStyle="1" w:styleId="RodapChar">
    <w:name w:val="Rodapé Char"/>
    <w:uiPriority w:val="99"/>
    <w:qFormat/>
    <w:rPr>
      <w:rFonts w:ascii="Ecofont_Spranq_eco_Sans;Malgun" w:hAnsi="Ecofont_Spranq_eco_Sans;Malgun" w:cs="Tahoma"/>
      <w:sz w:val="24"/>
      <w:szCs w:val="24"/>
    </w:rPr>
  </w:style>
  <w:style w:type="character" w:styleId="Refdecomentrio">
    <w:name w:val="annotation reference"/>
    <w:uiPriority w:val="99"/>
    <w:qFormat/>
    <w:rPr>
      <w:sz w:val="16"/>
      <w:szCs w:val="16"/>
    </w:rPr>
  </w:style>
  <w:style w:type="character" w:customStyle="1" w:styleId="TextodecomentrioChar">
    <w:name w:val="Texto de comentário Char"/>
    <w:uiPriority w:val="99"/>
    <w:qFormat/>
    <w:rPr>
      <w:rFonts w:ascii="Ecofont_Spranq_eco_Sans;Malgun" w:hAnsi="Ecofont_Spranq_eco_Sans;Malgun" w:cs="Tahoma"/>
    </w:rPr>
  </w:style>
  <w:style w:type="character" w:customStyle="1" w:styleId="AssuntodocomentrioChar">
    <w:name w:val="Assunto do comentário Char"/>
    <w:uiPriority w:val="99"/>
    <w:qFormat/>
    <w:rPr>
      <w:rFonts w:ascii="Ecofont_Spranq_eco_Sans;Malgun" w:hAnsi="Ecofont_Spranq_eco_Sans;Malgun" w:cs="Tahoma"/>
      <w:b/>
      <w:bCs/>
    </w:rPr>
  </w:style>
  <w:style w:type="character" w:customStyle="1" w:styleId="Ttulo4Char">
    <w:name w:val="Título 4 Char"/>
    <w:uiPriority w:val="9"/>
    <w:qFormat/>
    <w:rPr>
      <w:rFonts w:ascii="Calibri" w:eastAsia="MS Gothic;ＭＳ ゴシック" w:hAnsi="Calibri" w:cs="Times New Roman"/>
      <w:i/>
      <w:iCs/>
      <w:color w:val="365F91"/>
      <w:sz w:val="24"/>
      <w:szCs w:val="24"/>
    </w:rPr>
  </w:style>
  <w:style w:type="character" w:customStyle="1" w:styleId="TtuloChar">
    <w:name w:val="Título Char"/>
    <w:uiPriority w:val="10"/>
    <w:qFormat/>
    <w:rPr>
      <w:rFonts w:ascii="Calibri" w:eastAsia="MS Gothic;ＭＳ ゴシック" w:hAnsi="Calibri" w:cs="Times New Roman"/>
      <w:color w:val="17365D"/>
      <w:spacing w:val="5"/>
      <w:kern w:val="2"/>
      <w:sz w:val="52"/>
      <w:szCs w:val="52"/>
    </w:rPr>
  </w:style>
  <w:style w:type="character" w:customStyle="1" w:styleId="Nivel01Char">
    <w:name w:val="Nivel 01 Char"/>
    <w:qFormat/>
    <w:rPr>
      <w:rFonts w:ascii="Arial" w:eastAsia="MS Gothic;ＭＳ ゴシック" w:hAnsi="Arial" w:cs="Arial"/>
      <w:b/>
      <w:bCs/>
    </w:rPr>
  </w:style>
  <w:style w:type="character" w:customStyle="1" w:styleId="Ttulo1Char">
    <w:name w:val="Título 1 Char"/>
    <w:uiPriority w:val="9"/>
    <w:qFormat/>
    <w:rPr>
      <w:rFonts w:ascii="Calibri" w:eastAsia="MS Gothic;ＭＳ ゴシック" w:hAnsi="Calibri" w:cs="Times New Roman"/>
      <w:b/>
      <w:bCs/>
      <w:color w:val="365F91"/>
      <w:sz w:val="28"/>
      <w:szCs w:val="28"/>
    </w:rPr>
  </w:style>
  <w:style w:type="character" w:customStyle="1" w:styleId="Nivel01TituloChar">
    <w:name w:val="Nivel_01_Titulo Char"/>
    <w:qFormat/>
    <w:rPr>
      <w:rFonts w:ascii="Arial" w:eastAsia="MS Gothic;ＭＳ ゴシック" w:hAnsi="Arial" w:cs="Arial"/>
      <w:b/>
      <w:bCs/>
      <w:color w:val="000000"/>
      <w:spacing w:val="5"/>
      <w:kern w:val="2"/>
      <w:sz w:val="52"/>
      <w:szCs w:val="52"/>
    </w:rPr>
  </w:style>
  <w:style w:type="character" w:customStyle="1" w:styleId="QuoteChar">
    <w:name w:val="Quote Char"/>
    <w:qFormat/>
    <w:rPr>
      <w:rFonts w:ascii="Ecofont_Spranq_eco_Sans;Malgun" w:eastAsia="Calibri" w:hAnsi="Ecofont_Spranq_eco_Sans;Malgun" w:cs="Tahoma"/>
      <w:i/>
      <w:iCs/>
      <w:color w:val="000000"/>
      <w:shd w:val="clear" w:color="auto" w:fill="FFFFCC"/>
    </w:rPr>
  </w:style>
  <w:style w:type="character" w:customStyle="1" w:styleId="normaltextrun">
    <w:name w:val="normaltextrun"/>
    <w:basedOn w:val="Fontepargpadro"/>
    <w:qFormat/>
  </w:style>
  <w:style w:type="character" w:customStyle="1" w:styleId="eop">
    <w:name w:val="eop"/>
    <w:basedOn w:val="Fontepargpadro"/>
    <w:qFormat/>
  </w:style>
  <w:style w:type="character" w:customStyle="1" w:styleId="spellingerror">
    <w:name w:val="spellingerror"/>
    <w:basedOn w:val="Fontepargpadro"/>
    <w:qFormat/>
  </w:style>
  <w:style w:type="character" w:customStyle="1" w:styleId="CorpodetextoChar">
    <w:name w:val="Corpo de texto Char"/>
    <w:uiPriority w:val="1"/>
    <w:qFormat/>
    <w:rPr>
      <w:rFonts w:eastAsia="Times New Roman"/>
      <w:sz w:val="24"/>
      <w:szCs w:val="24"/>
    </w:rPr>
  </w:style>
  <w:style w:type="character" w:customStyle="1" w:styleId="Nivel1Char">
    <w:name w:val="Nivel1 Char"/>
    <w:qFormat/>
    <w:rPr>
      <w:rFonts w:ascii="Arial" w:eastAsia="MS Gothic;ＭＳ ゴシック" w:hAnsi="Arial" w:cs="Arial"/>
      <w:b/>
      <w:bCs w:val="0"/>
      <w:color w:val="000000"/>
      <w:sz w:val="28"/>
      <w:szCs w:val="28"/>
    </w:rPr>
  </w:style>
  <w:style w:type="character" w:customStyle="1" w:styleId="Nivel4Char">
    <w:name w:val="Nivel 4 Char"/>
    <w:qFormat/>
    <w:rPr>
      <w:rFonts w:ascii="Arial" w:hAnsi="Arial" w:cs="Arial"/>
    </w:rPr>
  </w:style>
  <w:style w:type="character" w:customStyle="1" w:styleId="cp0020corpodespachochar1">
    <w:name w:val="cp_0020corpodespacho__char1"/>
    <w:qFormat/>
    <w:rPr>
      <w:rFonts w:ascii="Times New Roman" w:hAnsi="Times New Roman" w:cs="Times New Roman"/>
      <w:strike w:val="0"/>
      <w:dstrike w:val="0"/>
      <w:sz w:val="26"/>
      <w:szCs w:val="26"/>
      <w:u w:val="none"/>
    </w:rPr>
  </w:style>
  <w:style w:type="character" w:customStyle="1" w:styleId="em0020ementachar1">
    <w:name w:val="em_0020ementa__char1"/>
    <w:qFormat/>
    <w:rPr>
      <w:rFonts w:ascii="Times New Roman" w:hAnsi="Times New Roman" w:cs="Times New Roman"/>
      <w:strike w:val="0"/>
      <w:dstrike w:val="0"/>
      <w:sz w:val="28"/>
      <w:szCs w:val="28"/>
      <w:u w:val="none"/>
    </w:rPr>
  </w:style>
  <w:style w:type="character" w:customStyle="1" w:styleId="StrongEmphasis">
    <w:name w:val="Strong Emphasis"/>
    <w:qFormat/>
    <w:rPr>
      <w:b/>
      <w:bCs/>
    </w:rPr>
  </w:style>
  <w:style w:type="character" w:styleId="nfase">
    <w:name w:val="Emphasis"/>
    <w:uiPriority w:val="20"/>
    <w:qFormat/>
    <w:rPr>
      <w:i/>
      <w:iCs/>
    </w:rPr>
  </w:style>
  <w:style w:type="character" w:customStyle="1" w:styleId="Manoel">
    <w:name w:val="Manoel"/>
    <w:qFormat/>
    <w:rPr>
      <w:rFonts w:ascii="Arial" w:hAnsi="Arial" w:cs="Arial"/>
      <w:color w:val="7030A0"/>
      <w:sz w:val="20"/>
    </w:rPr>
  </w:style>
  <w:style w:type="character" w:customStyle="1" w:styleId="ListLabel12">
    <w:name w:val="ListLabel 12"/>
    <w:qFormat/>
    <w:rPr>
      <w:b/>
    </w:rPr>
  </w:style>
  <w:style w:type="character" w:customStyle="1" w:styleId="GradeColorida-nfase1Char">
    <w:name w:val="Grade Colorida - Ênfase 1 Char"/>
    <w:uiPriority w:val="29"/>
    <w:qFormat/>
    <w:rPr>
      <w:rFonts w:ascii="Arial" w:eastAsia="Calibri" w:hAnsi="Arial" w:cs="Arial"/>
      <w:i/>
      <w:iCs/>
      <w:color w:val="000000"/>
      <w:szCs w:val="24"/>
      <w:shd w:val="clear" w:color="auto" w:fill="FFFFCC"/>
    </w:rPr>
  </w:style>
  <w:style w:type="character" w:customStyle="1" w:styleId="highlight">
    <w:name w:val="highlight"/>
    <w:basedOn w:val="Fontepargpadro"/>
    <w:qFormat/>
  </w:style>
  <w:style w:type="character" w:customStyle="1" w:styleId="VisitedInternetLink">
    <w:name w:val="Visited Internet Link"/>
    <w:rPr>
      <w:color w:val="800080"/>
      <w:u w:val="single"/>
    </w:rPr>
  </w:style>
  <w:style w:type="character" w:customStyle="1" w:styleId="MenoPendente1">
    <w:name w:val="Menção Pendente1"/>
    <w:uiPriority w:val="99"/>
    <w:qFormat/>
    <w:rPr>
      <w:color w:val="605E5C"/>
      <w:shd w:val="clear" w:color="auto" w:fill="E1DFDD"/>
    </w:rPr>
  </w:style>
  <w:style w:type="character" w:customStyle="1" w:styleId="MenoPendente2">
    <w:name w:val="Menção Pendente2"/>
    <w:uiPriority w:val="99"/>
    <w:qFormat/>
    <w:rPr>
      <w:color w:val="605E5C"/>
      <w:shd w:val="clear" w:color="auto" w:fill="E1DFDD"/>
    </w:rPr>
  </w:style>
  <w:style w:type="character" w:customStyle="1" w:styleId="Nivel2Char">
    <w:name w:val="Nivel 2 Char"/>
    <w:qFormat/>
    <w:rPr>
      <w:rFonts w:ascii="Arial" w:hAnsi="Arial" w:cs="Arial"/>
      <w:color w:val="000000"/>
    </w:rPr>
  </w:style>
  <w:style w:type="character" w:customStyle="1" w:styleId="Nvel2OpcionalChar">
    <w:name w:val="Nível 2 Opcional Char"/>
    <w:qFormat/>
    <w:rPr>
      <w:rFonts w:ascii="Arial" w:eastAsia="Times New Roman" w:hAnsi="Arial" w:cs="Arial"/>
      <w:i/>
      <w:color w:val="FF0000"/>
      <w:lang w:val="en-US" w:eastAsia="en-US"/>
    </w:rPr>
  </w:style>
  <w:style w:type="character" w:customStyle="1" w:styleId="Nvel3OpcionalChar">
    <w:name w:val="Nível 3 Opcional Char"/>
    <w:qFormat/>
    <w:rPr>
      <w:rFonts w:ascii="Arial" w:eastAsia="Times New Roman" w:hAnsi="Arial" w:cs="Arial"/>
      <w:i/>
      <w:iCs/>
      <w:color w:val="FF0000"/>
      <w:lang w:val="en-US" w:eastAsia="en-US"/>
    </w:rPr>
  </w:style>
  <w:style w:type="character" w:styleId="TextodoEspaoReservado">
    <w:name w:val="Placeholder Text"/>
    <w:uiPriority w:val="67"/>
    <w:qFormat/>
    <w:rPr>
      <w:color w:val="808080"/>
    </w:rPr>
  </w:style>
  <w:style w:type="character" w:customStyle="1" w:styleId="PargrafodaListaChar">
    <w:name w:val="Parágrafo da Lista Char"/>
    <w:uiPriority w:val="34"/>
    <w:qFormat/>
    <w:rPr>
      <w:rFonts w:ascii="Ecofont_Spranq_eco_Sans;Malgun" w:hAnsi="Ecofont_Spranq_eco_Sans;Malgun" w:cs="Tahoma"/>
      <w:sz w:val="24"/>
      <w:szCs w:val="24"/>
    </w:rPr>
  </w:style>
  <w:style w:type="character" w:customStyle="1" w:styleId="Ttulo3Char">
    <w:name w:val="Título 3 Char"/>
    <w:uiPriority w:val="9"/>
    <w:qFormat/>
    <w:rPr>
      <w:rFonts w:ascii="Calibri" w:eastAsia="MS Gothic;ＭＳ ゴシック" w:hAnsi="Calibri" w:cs="Times New Roman"/>
      <w:color w:val="243F60"/>
      <w:sz w:val="24"/>
      <w:szCs w:val="24"/>
    </w:rPr>
  </w:style>
  <w:style w:type="character" w:customStyle="1" w:styleId="Ttulo6Char">
    <w:name w:val="Título 6 Char"/>
    <w:uiPriority w:val="9"/>
    <w:qFormat/>
    <w:rPr>
      <w:rFonts w:ascii="Calibri" w:eastAsia="MS Gothic;ＭＳ ゴシック" w:hAnsi="Calibri" w:cs="Times New Roman"/>
      <w:color w:val="243F60"/>
      <w:sz w:val="22"/>
      <w:szCs w:val="22"/>
    </w:rPr>
  </w:style>
  <w:style w:type="character" w:customStyle="1" w:styleId="markedcontent">
    <w:name w:val="markedcontent"/>
    <w:basedOn w:val="Fontepargpadro"/>
    <w:qFormat/>
  </w:style>
  <w:style w:type="character" w:customStyle="1" w:styleId="MenoPendente3">
    <w:name w:val="Menção Pendente3"/>
    <w:uiPriority w:val="99"/>
    <w:qFormat/>
    <w:rPr>
      <w:color w:val="605E5C"/>
      <w:shd w:val="clear" w:color="auto" w:fill="E1DFDD"/>
    </w:rPr>
  </w:style>
  <w:style w:type="character" w:customStyle="1" w:styleId="MenoPendente4">
    <w:name w:val="Menção Pendente4"/>
    <w:uiPriority w:val="99"/>
    <w:qFormat/>
    <w:rPr>
      <w:color w:val="605E5C"/>
      <w:shd w:val="clear" w:color="auto" w:fill="E1DFDD"/>
    </w:rPr>
  </w:style>
  <w:style w:type="character" w:customStyle="1" w:styleId="ouChar">
    <w:name w:val="ou Char"/>
    <w:qFormat/>
    <w:rPr>
      <w:rFonts w:ascii="Arial" w:eastAsia="Cambria" w:hAnsi="Arial" w:cs="Arial"/>
      <w:b/>
      <w:bCs/>
      <w:i/>
      <w:iCs/>
      <w:color w:val="FF0000"/>
      <w:sz w:val="24"/>
      <w:szCs w:val="24"/>
      <w:u w:val="single"/>
    </w:rPr>
  </w:style>
  <w:style w:type="character" w:customStyle="1" w:styleId="Nvel2-RedChar">
    <w:name w:val="Nível 2 -Red Char"/>
    <w:qFormat/>
    <w:rPr>
      <w:rFonts w:ascii="Arial" w:hAnsi="Arial" w:cs="Arial"/>
      <w:i/>
      <w:iCs/>
      <w:color w:val="FF0000"/>
    </w:rPr>
  </w:style>
  <w:style w:type="character" w:customStyle="1" w:styleId="Nivel3Char">
    <w:name w:val="Nivel 3 Char"/>
    <w:qFormat/>
    <w:rPr>
      <w:rFonts w:ascii="Arial" w:hAnsi="Arial" w:cs="Arial"/>
      <w:color w:val="000000"/>
    </w:rPr>
  </w:style>
  <w:style w:type="character" w:customStyle="1" w:styleId="Nvel3-RChar">
    <w:name w:val="Nível 3-R Char"/>
    <w:qFormat/>
    <w:rPr>
      <w:rFonts w:ascii="Arial" w:hAnsi="Arial" w:cs="Arial"/>
      <w:i/>
      <w:iCs/>
      <w:color w:val="FF0000"/>
    </w:rPr>
  </w:style>
  <w:style w:type="character" w:customStyle="1" w:styleId="Nvel4-RChar">
    <w:name w:val="Nível 4-R Char"/>
    <w:qFormat/>
    <w:rPr>
      <w:rFonts w:ascii="Arial" w:hAnsi="Arial" w:cs="Arial"/>
      <w:i/>
      <w:iCs/>
      <w:color w:val="FF0000"/>
    </w:rPr>
  </w:style>
  <w:style w:type="character" w:customStyle="1" w:styleId="LinkdaInternet">
    <w:name w:val="Link da Internet"/>
    <w:qFormat/>
    <w:rPr>
      <w:color w:val="0000FF"/>
      <w:u w:val="single"/>
    </w:rPr>
  </w:style>
  <w:style w:type="character" w:customStyle="1" w:styleId="Nvel1-SemNumChar">
    <w:name w:val="Nível 1-Sem Num Char"/>
    <w:qFormat/>
    <w:rPr>
      <w:rFonts w:ascii="Arial" w:eastAsia="MS Gothic;ＭＳ ゴシック" w:hAnsi="Arial" w:cs="Arial"/>
      <w:b/>
      <w:bCs/>
      <w:color w:val="FF0000"/>
      <w:spacing w:val="5"/>
      <w:kern w:val="2"/>
      <w:sz w:val="52"/>
      <w:szCs w:val="52"/>
    </w:rPr>
  </w:style>
  <w:style w:type="character" w:customStyle="1" w:styleId="PrembuloChar">
    <w:name w:val="Preâmbulo Char"/>
    <w:qFormat/>
    <w:rPr>
      <w:rFonts w:ascii="Arial" w:eastAsia="Arial" w:hAnsi="Arial" w:cs="Arial"/>
      <w:bCs/>
    </w:rPr>
  </w:style>
  <w:style w:type="character" w:customStyle="1" w:styleId="MenoPendente5">
    <w:name w:val="Menção Pendente5"/>
    <w:uiPriority w:val="99"/>
    <w:qFormat/>
    <w:rPr>
      <w:color w:val="605E5C"/>
      <w:shd w:val="clear" w:color="auto" w:fill="E1DFDD"/>
    </w:rPr>
  </w:style>
  <w:style w:type="character" w:customStyle="1" w:styleId="citao2Char">
    <w:name w:val="citação 2 Char"/>
    <w:qFormat/>
    <w:rPr>
      <w:rFonts w:ascii="Arial" w:eastAsia="Calibri" w:hAnsi="Arial" w:cs="Tahoma"/>
      <w:i/>
      <w:iCs/>
      <w:color w:val="000000"/>
      <w:szCs w:val="24"/>
      <w:shd w:val="clear" w:color="auto" w:fill="FFFFCC"/>
    </w:rPr>
  </w:style>
  <w:style w:type="character" w:customStyle="1" w:styleId="Nivel01Char0">
    <w:name w:val="Nivel_01 Char"/>
    <w:qFormat/>
    <w:rPr>
      <w:rFonts w:ascii="Ecofont_Spranq_eco_Sans;Malgun" w:eastAsia="MS Gothic;ＭＳ ゴシック" w:hAnsi="Ecofont_Spranq_eco_Sans;Malgun" w:cs="Ecofont_Spranq_eco_Sans;Malgun"/>
      <w:color w:val="365F91"/>
      <w:sz w:val="28"/>
      <w:szCs w:val="28"/>
      <w:lang w:val="en-US"/>
    </w:rPr>
  </w:style>
  <w:style w:type="character" w:customStyle="1" w:styleId="lbl">
    <w:name w:val="lbl"/>
    <w:basedOn w:val="Fontepargpadro"/>
    <w:qFormat/>
  </w:style>
  <w:style w:type="character" w:customStyle="1" w:styleId="cf01">
    <w:name w:val="cf01"/>
    <w:qFormat/>
    <w:rPr>
      <w:rFonts w:ascii="Segoe UI" w:hAnsi="Segoe UI" w:cs="Segoe UI"/>
      <w:sz w:val="18"/>
      <w:szCs w:val="18"/>
    </w:rPr>
  </w:style>
  <w:style w:type="character" w:customStyle="1" w:styleId="MenoPendente6">
    <w:name w:val="Menção Pendente6"/>
    <w:qFormat/>
    <w:rPr>
      <w:color w:val="605E5C"/>
      <w:shd w:val="clear" w:color="auto" w:fill="E1DFDD"/>
    </w:rPr>
  </w:style>
  <w:style w:type="character" w:customStyle="1" w:styleId="cf11">
    <w:name w:val="cf11"/>
    <w:qFormat/>
    <w:rPr>
      <w:rFonts w:ascii="Segoe UI" w:hAnsi="Segoe UI" w:cs="Segoe UI"/>
      <w:b/>
      <w:bCs/>
      <w:sz w:val="18"/>
      <w:szCs w:val="18"/>
    </w:rPr>
  </w:style>
  <w:style w:type="character" w:customStyle="1" w:styleId="Nvel3Char">
    <w:name w:val="Nível 3 Char"/>
    <w:qFormat/>
    <w:rPr>
      <w:rFonts w:ascii="Arial" w:eastAsia="Times New Roman" w:hAnsi="Arial" w:cs="Arial"/>
    </w:rPr>
  </w:style>
  <w:style w:type="character" w:customStyle="1" w:styleId="TextodecomentrioChar1">
    <w:name w:val="Texto de comentário Char1"/>
    <w:uiPriority w:val="99"/>
    <w:qFormat/>
    <w:rPr>
      <w:rFonts w:ascii="Arial" w:hAnsi="Arial" w:cs="Tahoma"/>
      <w:lang w:eastAsia="zh-CN"/>
    </w:rPr>
  </w:style>
  <w:style w:type="character" w:customStyle="1" w:styleId="Ttulo5Char">
    <w:name w:val="Título 5 Char"/>
    <w:uiPriority w:val="9"/>
    <w:qFormat/>
    <w:rPr>
      <w:rFonts w:ascii="Century Schoolbook" w:eastAsia="Times New Roman" w:hAnsi="Century Schoolbook" w:cs="Century Schoolbook"/>
      <w:b/>
      <w:sz w:val="36"/>
    </w:rPr>
  </w:style>
  <w:style w:type="character" w:customStyle="1" w:styleId="Ttulo7Char">
    <w:name w:val="Título 7 Char"/>
    <w:uiPriority w:val="9"/>
    <w:qFormat/>
    <w:rPr>
      <w:rFonts w:eastAsia="Times New Roman"/>
      <w:sz w:val="24"/>
    </w:rPr>
  </w:style>
  <w:style w:type="character" w:customStyle="1" w:styleId="Ttulo8Char">
    <w:name w:val="Título 8 Char"/>
    <w:uiPriority w:val="9"/>
    <w:qFormat/>
    <w:rPr>
      <w:rFonts w:eastAsia="Times New Roman"/>
      <w:b/>
      <w:sz w:val="22"/>
    </w:rPr>
  </w:style>
  <w:style w:type="character" w:customStyle="1" w:styleId="Ttulo9Char">
    <w:name w:val="Título 9 Char"/>
    <w:uiPriority w:val="9"/>
    <w:qFormat/>
    <w:rPr>
      <w:rFonts w:ascii="Arial Narrow" w:eastAsia="Times New Roman" w:hAnsi="Arial Narrow" w:cs="Arial Narrow"/>
      <w:b/>
      <w:caps/>
      <w:sz w:val="28"/>
    </w:rPr>
  </w:style>
  <w:style w:type="character" w:customStyle="1" w:styleId="Corpodetexto3Char">
    <w:name w:val="Corpo de texto 3 Char"/>
    <w:qFormat/>
    <w:rPr>
      <w:rFonts w:eastAsia="Times New Roman"/>
      <w:sz w:val="24"/>
    </w:rPr>
  </w:style>
  <w:style w:type="character" w:customStyle="1" w:styleId="RecuodecorpodetextoChar">
    <w:name w:val="Recuo de corpo de texto Char"/>
    <w:qFormat/>
    <w:rPr>
      <w:rFonts w:ascii="Arial" w:eastAsia="Times New Roman" w:hAnsi="Arial" w:cs="Arial"/>
      <w:i/>
      <w:sz w:val="26"/>
    </w:rPr>
  </w:style>
  <w:style w:type="character" w:customStyle="1" w:styleId="Recuodecorpodetexto2Char">
    <w:name w:val="Recuo de corpo de texto 2 Char"/>
    <w:qFormat/>
    <w:rPr>
      <w:rFonts w:eastAsia="Times New Roman"/>
      <w:i/>
      <w:sz w:val="26"/>
    </w:rPr>
  </w:style>
  <w:style w:type="character" w:customStyle="1" w:styleId="Recuodecorpodetexto3Char">
    <w:name w:val="Recuo de corpo de texto 3 Char"/>
    <w:qFormat/>
    <w:rPr>
      <w:rFonts w:eastAsia="Times New Roman"/>
      <w:caps/>
      <w:sz w:val="26"/>
    </w:rPr>
  </w:style>
  <w:style w:type="character" w:customStyle="1" w:styleId="Corpodetexto2Char">
    <w:name w:val="Corpo de texto 2 Char"/>
    <w:qFormat/>
    <w:rPr>
      <w:rFonts w:ascii="Arial" w:eastAsia="Times New Roman" w:hAnsi="Arial" w:cs="Arial"/>
      <w:sz w:val="22"/>
    </w:rPr>
  </w:style>
  <w:style w:type="character" w:customStyle="1" w:styleId="TextodenotaderodapChar">
    <w:name w:val="Texto de nota de rodapé Char"/>
    <w:qFormat/>
    <w:rPr>
      <w:rFonts w:eastAsia="Times New Roman"/>
      <w:szCs w:val="24"/>
    </w:rPr>
  </w:style>
  <w:style w:type="character" w:customStyle="1" w:styleId="SubttuloChar">
    <w:name w:val="Subtítulo Char"/>
    <w:uiPriority w:val="11"/>
    <w:qFormat/>
    <w:rPr>
      <w:rFonts w:ascii="Arial" w:eastAsia="Times New Roman" w:hAnsi="Arial" w:cs="Arial"/>
      <w:b/>
    </w:rPr>
  </w:style>
  <w:style w:type="character" w:styleId="Nmerodepgina">
    <w:name w:val="page number"/>
    <w:basedOn w:val="Fontepargpadro"/>
  </w:style>
  <w:style w:type="character" w:customStyle="1" w:styleId="apple-converted-space">
    <w:name w:val="apple-converted-space"/>
    <w:basedOn w:val="Fontepargpadro"/>
    <w:qFormat/>
  </w:style>
  <w:style w:type="character" w:customStyle="1" w:styleId="MapadoDocumentoChar">
    <w:name w:val="Mapa do Documento Char"/>
    <w:qFormat/>
    <w:rPr>
      <w:rFonts w:ascii="Tahoma" w:hAnsi="Tahoma" w:cs="Tahoma"/>
      <w:sz w:val="24"/>
      <w:shd w:val="clear" w:color="auto" w:fill="000080"/>
    </w:rPr>
  </w:style>
  <w:style w:type="character" w:customStyle="1" w:styleId="MapadoDocumentoChar1">
    <w:name w:val="Mapa do Documento Char1"/>
    <w:qFormat/>
    <w:rPr>
      <w:rFonts w:ascii="Segoe UI" w:hAnsi="Segoe UI" w:cs="Segoe UI"/>
      <w:sz w:val="16"/>
      <w:szCs w:val="16"/>
    </w:rPr>
  </w:style>
  <w:style w:type="paragraph" w:customStyle="1" w:styleId="Heading">
    <w:name w:val="Heading"/>
    <w:basedOn w:val="Normal"/>
    <w:next w:val="Normal"/>
    <w:qFormat/>
    <w:pPr>
      <w:pBdr>
        <w:bottom w:val="single" w:sz="8" w:space="4" w:color="4F81BD"/>
      </w:pBdr>
      <w:spacing w:after="300"/>
      <w:contextualSpacing/>
    </w:pPr>
    <w:rPr>
      <w:rFonts w:ascii="Calibri" w:eastAsia="MS Gothic;ＭＳ ゴシック" w:hAnsi="Calibri" w:cs="Times New Roman"/>
      <w:color w:val="17365D"/>
      <w:spacing w:val="5"/>
      <w:kern w:val="2"/>
      <w:sz w:val="52"/>
      <w:szCs w:val="52"/>
    </w:rPr>
  </w:style>
  <w:style w:type="paragraph" w:styleId="Corpodetexto">
    <w:name w:val="Body Text"/>
    <w:basedOn w:val="Normal"/>
    <w:uiPriority w:val="1"/>
    <w:qFormat/>
    <w:pPr>
      <w:spacing w:before="280" w:after="280"/>
    </w:pPr>
    <w:rPr>
      <w:rFonts w:ascii="Times New Roman" w:eastAsia="Times New Roman" w:hAnsi="Times New Roman" w:cs="Times New Roman"/>
    </w:r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PargrafodaLista">
    <w:name w:val="List Paragraph"/>
    <w:basedOn w:val="Normal"/>
    <w:uiPriority w:val="34"/>
    <w:qFormat/>
    <w:pPr>
      <w:ind w:left="720"/>
      <w:contextualSpacing/>
    </w:pPr>
  </w:style>
  <w:style w:type="paragraph" w:styleId="NormalWeb">
    <w:name w:val="Normal (Web)"/>
    <w:basedOn w:val="Normal"/>
    <w:uiPriority w:val="99"/>
    <w:qFormat/>
    <w:pPr>
      <w:spacing w:before="280" w:after="280"/>
    </w:pPr>
    <w:rPr>
      <w:rFonts w:ascii="Times New Roman" w:hAnsi="Times New Roman" w:cs="Times New Roman"/>
    </w:rPr>
  </w:style>
  <w:style w:type="paragraph" w:styleId="Textodebalo">
    <w:name w:val="Balloon Text"/>
    <w:basedOn w:val="Normal"/>
    <w:uiPriority w:val="99"/>
    <w:qFormat/>
    <w:rPr>
      <w:rFonts w:ascii="Tahoma" w:hAnsi="Tahoma"/>
      <w:sz w:val="16"/>
      <w:szCs w:val="16"/>
    </w:rPr>
  </w:style>
  <w:style w:type="paragraph" w:customStyle="1" w:styleId="Nvel2">
    <w:name w:val="Nível 2"/>
    <w:basedOn w:val="Normal"/>
    <w:next w:val="Normal"/>
    <w:qFormat/>
    <w:pPr>
      <w:spacing w:after="120"/>
      <w:jc w:val="both"/>
    </w:pPr>
    <w:rPr>
      <w:rFonts w:ascii="Arial" w:hAnsi="Arial" w:cs="Times New Roman"/>
      <w:b/>
      <w:szCs w:val="20"/>
    </w:rPr>
  </w:style>
  <w:style w:type="paragraph" w:styleId="Citao">
    <w:name w:val="Quote"/>
    <w:aliases w:val="TCU,Citação AGU,NotaExplicativa"/>
    <w:basedOn w:val="Normal"/>
    <w:next w:val="Normal"/>
    <w:uiPriority w:val="29"/>
    <w:qFormat/>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Arial"/>
      <w:i/>
      <w:iCs/>
      <w:color w:val="000000"/>
      <w:sz w:val="20"/>
    </w:rPr>
  </w:style>
  <w:style w:type="paragraph" w:styleId="Commarcadores5">
    <w:name w:val="List Bullet 5"/>
    <w:basedOn w:val="Normal"/>
    <w:qFormat/>
    <w:pPr>
      <w:numPr>
        <w:numId w:val="2"/>
      </w:numPr>
      <w:contextualSpacing/>
    </w:pPr>
  </w:style>
  <w:style w:type="paragraph" w:customStyle="1" w:styleId="Notaexplicativa">
    <w:name w:val="Nota explicativa"/>
    <w:basedOn w:val="Citao"/>
    <w:qFormat/>
    <w:rPr>
      <w:szCs w:val="20"/>
    </w:rPr>
  </w:style>
  <w:style w:type="paragraph" w:styleId="Cabealho">
    <w:name w:val="header"/>
    <w:aliases w:val=" Char,Char,hd,he,*Header,Cabeçalho superior,Cabeçalho superior Char Char Char Char,Cabeçalho superior Char Char Char,Cabeçalho superior Char Char,he Char Char Char,he Char Char Char Char Char Char,he Char Char Char Char Char,Heading 1a"/>
    <w:basedOn w:val="Normal"/>
    <w:uiPriority w:val="99"/>
  </w:style>
  <w:style w:type="paragraph" w:styleId="Rodap">
    <w:name w:val="footer"/>
    <w:basedOn w:val="Normal"/>
    <w:uiPriority w:val="99"/>
  </w:style>
  <w:style w:type="paragraph" w:styleId="Textodecomentrio">
    <w:name w:val="annotation text"/>
    <w:basedOn w:val="Normal"/>
    <w:uiPriority w:val="99"/>
    <w:qFormat/>
    <w:rPr>
      <w:sz w:val="20"/>
      <w:szCs w:val="20"/>
    </w:rPr>
  </w:style>
  <w:style w:type="paragraph" w:styleId="Assuntodocomentrio">
    <w:name w:val="annotation subject"/>
    <w:basedOn w:val="Textodecomentrio"/>
    <w:next w:val="Textodecomentrio"/>
    <w:uiPriority w:val="99"/>
    <w:qFormat/>
    <w:rPr>
      <w:b/>
      <w:bCs/>
    </w:rPr>
  </w:style>
  <w:style w:type="paragraph" w:customStyle="1" w:styleId="Nivel010">
    <w:name w:val="Nivel 01"/>
    <w:basedOn w:val="Ttulo1"/>
    <w:next w:val="Normal"/>
    <w:qFormat/>
    <w:pPr>
      <w:numPr>
        <w:numId w:val="4"/>
      </w:numPr>
      <w:tabs>
        <w:tab w:val="left" w:pos="567"/>
      </w:tabs>
      <w:spacing w:before="240"/>
      <w:jc w:val="both"/>
    </w:pPr>
    <w:rPr>
      <w:rFonts w:ascii="Arial" w:hAnsi="Arial" w:cs="Arial"/>
      <w:color w:val="000000"/>
      <w:sz w:val="20"/>
      <w:szCs w:val="20"/>
    </w:rPr>
  </w:style>
  <w:style w:type="paragraph" w:customStyle="1" w:styleId="Nivel01Titulo">
    <w:name w:val="Nivel_01_Titulo"/>
    <w:basedOn w:val="Nivel010"/>
    <w:qFormat/>
    <w:pPr>
      <w:jc w:val="left"/>
    </w:pPr>
    <w:rPr>
      <w:rFonts w:cs="Times New Roman"/>
      <w:spacing w:val="5"/>
      <w:kern w:val="2"/>
      <w:sz w:val="52"/>
      <w:szCs w:val="52"/>
    </w:rPr>
  </w:style>
  <w:style w:type="paragraph" w:customStyle="1" w:styleId="PADRO">
    <w:name w:val="PADRÃO"/>
    <w:qFormat/>
    <w:pPr>
      <w:keepNext/>
      <w:widowControl w:val="0"/>
      <w:shd w:val="clear" w:color="auto" w:fill="FFFFFF"/>
      <w:spacing w:before="119" w:after="119" w:line="276" w:lineRule="auto"/>
      <w:ind w:firstLine="567"/>
      <w:jc w:val="both"/>
      <w:textAlignment w:val="baseline"/>
    </w:pPr>
    <w:rPr>
      <w:rFonts w:ascii="Ecofont_Spranq_eco_Sans;Malgun" w:eastAsia="WenQuanYi Micro Hei" w:hAnsi="Ecofont_Spranq_eco_Sans;Malgun" w:cs="Lohit Hindi;Times New Roman"/>
      <w:sz w:val="20"/>
      <w:lang w:eastAsia="zh-CN" w:bidi="hi-IN"/>
    </w:rPr>
  </w:style>
  <w:style w:type="paragraph" w:customStyle="1" w:styleId="Citao1">
    <w:name w:val="Citação1"/>
    <w:basedOn w:val="Normal"/>
    <w:next w:val="Normal"/>
    <w:qFormat/>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rPr>
  </w:style>
  <w:style w:type="paragraph" w:customStyle="1" w:styleId="paragraph">
    <w:name w:val="paragraph"/>
    <w:basedOn w:val="Normal"/>
    <w:qFormat/>
    <w:pPr>
      <w:spacing w:before="280" w:after="280"/>
    </w:pPr>
    <w:rPr>
      <w:rFonts w:ascii="Times New Roman" w:eastAsia="Times New Roman" w:hAnsi="Times New Roman" w:cs="Times New Roman"/>
    </w:rPr>
  </w:style>
  <w:style w:type="paragraph" w:customStyle="1" w:styleId="Nivel1">
    <w:name w:val="Nivel1"/>
    <w:basedOn w:val="Ttulo1"/>
    <w:qFormat/>
    <w:pPr>
      <w:numPr>
        <w:numId w:val="0"/>
      </w:numPr>
      <w:spacing w:line="276" w:lineRule="auto"/>
      <w:ind w:left="357" w:hanging="357"/>
      <w:jc w:val="both"/>
    </w:pPr>
    <w:rPr>
      <w:rFonts w:ascii="Arial" w:hAnsi="Arial" w:cs="Arial"/>
      <w:bCs w:val="0"/>
      <w:color w:val="000000"/>
    </w:rPr>
  </w:style>
  <w:style w:type="paragraph" w:customStyle="1" w:styleId="PargrafodaLista1">
    <w:name w:val="Parágrafo da Lista1"/>
    <w:basedOn w:val="Normal"/>
    <w:qFormat/>
    <w:pPr>
      <w:ind w:left="720"/>
    </w:pPr>
    <w:rPr>
      <w:rFonts w:eastAsia="Times New Roman" w:cs="Ecofont_Spranq_eco_Sans;Malgun"/>
    </w:rPr>
  </w:style>
  <w:style w:type="paragraph" w:customStyle="1" w:styleId="Nivel2">
    <w:name w:val="Nivel 2"/>
    <w:basedOn w:val="Normal"/>
    <w:qFormat/>
    <w:pPr>
      <w:spacing w:before="120" w:after="120" w:line="276" w:lineRule="auto"/>
      <w:jc w:val="both"/>
    </w:pPr>
    <w:rPr>
      <w:rFonts w:ascii="Arial" w:hAnsi="Arial" w:cs="Arial"/>
      <w:color w:val="000000"/>
      <w:sz w:val="20"/>
      <w:szCs w:val="20"/>
    </w:rPr>
  </w:style>
  <w:style w:type="paragraph" w:customStyle="1" w:styleId="Nivel10">
    <w:name w:val="Nivel 1"/>
    <w:basedOn w:val="Nivel2"/>
    <w:next w:val="Nivel2"/>
    <w:qFormat/>
    <w:pPr>
      <w:ind w:left="360" w:hanging="360"/>
    </w:pPr>
    <w:rPr>
      <w:b/>
    </w:rPr>
  </w:style>
  <w:style w:type="paragraph" w:customStyle="1" w:styleId="Nivel3">
    <w:name w:val="Nivel 3"/>
    <w:basedOn w:val="Normal"/>
    <w:qFormat/>
    <w:pPr>
      <w:spacing w:before="120" w:after="120" w:line="276" w:lineRule="auto"/>
      <w:jc w:val="both"/>
    </w:pPr>
    <w:rPr>
      <w:rFonts w:ascii="Arial" w:hAnsi="Arial" w:cs="Arial"/>
      <w:color w:val="000000"/>
      <w:sz w:val="20"/>
      <w:szCs w:val="20"/>
    </w:rPr>
  </w:style>
  <w:style w:type="paragraph" w:customStyle="1" w:styleId="Nivel4">
    <w:name w:val="Nivel 4"/>
    <w:basedOn w:val="Nivel3"/>
    <w:qFormat/>
  </w:style>
  <w:style w:type="paragraph" w:customStyle="1" w:styleId="Nivel5">
    <w:name w:val="Nivel 5"/>
    <w:basedOn w:val="Nivel4"/>
    <w:qFormat/>
  </w:style>
  <w:style w:type="paragraph" w:customStyle="1" w:styleId="textbody">
    <w:name w:val="textbody"/>
    <w:basedOn w:val="Normal"/>
    <w:qFormat/>
    <w:pPr>
      <w:spacing w:before="280" w:after="280"/>
    </w:pPr>
    <w:rPr>
      <w:rFonts w:ascii="Times New Roman" w:eastAsia="Times New Roman" w:hAnsi="Times New Roman" w:cs="Times New Roman"/>
    </w:rPr>
  </w:style>
  <w:style w:type="paragraph" w:customStyle="1" w:styleId="em0020ementa">
    <w:name w:val="em_0020ementa"/>
    <w:basedOn w:val="Normal"/>
    <w:qFormat/>
    <w:pPr>
      <w:ind w:left="4160"/>
      <w:jc w:val="both"/>
    </w:pPr>
    <w:rPr>
      <w:rFonts w:ascii="Times New Roman" w:eastAsia="Times New Roman" w:hAnsi="Times New Roman" w:cs="Times New Roman"/>
      <w:sz w:val="28"/>
      <w:szCs w:val="28"/>
    </w:rPr>
  </w:style>
  <w:style w:type="paragraph" w:styleId="Reviso">
    <w:name w:val="Revision"/>
    <w:uiPriority w:val="99"/>
    <w:qFormat/>
    <w:rPr>
      <w:rFonts w:ascii="Ecofont_Spranq_eco_Sans;Malgun" w:eastAsia="Times New Roman" w:hAnsi="Ecofont_Spranq_eco_Sans;Malgun" w:cs="Tahoma"/>
      <w:lang w:eastAsia="zh-CN"/>
    </w:rPr>
  </w:style>
  <w:style w:type="paragraph" w:customStyle="1" w:styleId="texto1">
    <w:name w:val="texto1"/>
    <w:basedOn w:val="Normal"/>
    <w:qFormat/>
    <w:pPr>
      <w:spacing w:before="280" w:after="280"/>
    </w:pPr>
    <w:rPr>
      <w:rFonts w:ascii="Times New Roman" w:eastAsia="Times New Roman" w:hAnsi="Times New Roman" w:cs="Times New Roman"/>
    </w:rPr>
  </w:style>
  <w:style w:type="paragraph" w:customStyle="1" w:styleId="GradeColorida-nfase11">
    <w:name w:val="Grade Colorida - Ênfase 11"/>
    <w:basedOn w:val="Normal"/>
    <w:next w:val="Normal"/>
    <w:uiPriority w:val="29"/>
    <w:qFormat/>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rPr>
  </w:style>
  <w:style w:type="paragraph" w:customStyle="1" w:styleId="xwestern">
    <w:name w:val="x_western"/>
    <w:basedOn w:val="Normal"/>
    <w:qFormat/>
    <w:pPr>
      <w:spacing w:before="280" w:after="280"/>
    </w:pPr>
    <w:rPr>
      <w:rFonts w:ascii="Times New Roman" w:eastAsia="Times New Roman" w:hAnsi="Times New Roman" w:cs="Times New Roman"/>
    </w:rPr>
  </w:style>
  <w:style w:type="paragraph" w:customStyle="1" w:styleId="TCU-Ac-item9-0">
    <w:name w:val="TCU - Ac - item 9 - §§_0"/>
    <w:basedOn w:val="Normal"/>
    <w:qFormat/>
    <w:pPr>
      <w:ind w:firstLine="1134"/>
      <w:jc w:val="both"/>
    </w:pPr>
    <w:rPr>
      <w:rFonts w:ascii="Times New Roman" w:eastAsia="Times New Roman" w:hAnsi="Times New Roman" w:cs="Times New Roman"/>
      <w:szCs w:val="22"/>
    </w:rPr>
  </w:style>
  <w:style w:type="paragraph" w:customStyle="1" w:styleId="Normal1">
    <w:name w:val="Normal_1"/>
    <w:qFormat/>
    <w:rPr>
      <w:rFonts w:ascii="Times New Roman" w:eastAsia="Times New Roman" w:hAnsi="Times New Roman" w:cs="Times New Roman"/>
      <w:szCs w:val="22"/>
      <w:lang w:eastAsia="zh-CN"/>
    </w:rPr>
  </w:style>
  <w:style w:type="paragraph" w:customStyle="1" w:styleId="tcu-ac-item9-1linha">
    <w:name w:val="tcu_-__ac_-_item_9_-_1ª_linha"/>
    <w:basedOn w:val="Normal"/>
    <w:qFormat/>
    <w:pPr>
      <w:spacing w:before="280" w:after="280"/>
    </w:pPr>
    <w:rPr>
      <w:rFonts w:ascii="Times New Roman" w:eastAsia="Times New Roman" w:hAnsi="Times New Roman" w:cs="Times New Roman"/>
    </w:rPr>
  </w:style>
  <w:style w:type="paragraph" w:customStyle="1" w:styleId="textojustificadorecuoprimeiralinha">
    <w:name w:val="texto_justificado_recuo_primeira_linha"/>
    <w:basedOn w:val="Normal"/>
    <w:qFormat/>
    <w:pPr>
      <w:spacing w:before="280" w:after="280"/>
    </w:pPr>
    <w:rPr>
      <w:rFonts w:ascii="Times New Roman" w:eastAsia="Times New Roman" w:hAnsi="Times New Roman" w:cs="Times New Roman"/>
    </w:rPr>
  </w:style>
  <w:style w:type="paragraph" w:customStyle="1" w:styleId="textojustificado">
    <w:name w:val="texto_justificado"/>
    <w:basedOn w:val="Normal"/>
    <w:qFormat/>
    <w:pPr>
      <w:spacing w:before="280" w:after="280"/>
    </w:pPr>
    <w:rPr>
      <w:rFonts w:ascii="Times New Roman" w:eastAsia="Times New Roman" w:hAnsi="Times New Roman" w:cs="Times New Roman"/>
    </w:rPr>
  </w:style>
  <w:style w:type="paragraph" w:customStyle="1" w:styleId="Nvel2Opcional">
    <w:name w:val="Nível 2 Opcional"/>
    <w:basedOn w:val="Nivel2"/>
    <w:qFormat/>
    <w:pPr>
      <w:ind w:left="432" w:hanging="432"/>
    </w:pPr>
    <w:rPr>
      <w:rFonts w:eastAsia="Times New Roman"/>
      <w:i/>
      <w:color w:val="FF0000"/>
      <w:lang w:val="en-US" w:eastAsia="en-US"/>
    </w:rPr>
  </w:style>
  <w:style w:type="paragraph" w:customStyle="1" w:styleId="Nvel3Opcional">
    <w:name w:val="Nível 3 Opcional"/>
    <w:basedOn w:val="Nivel3"/>
    <w:qFormat/>
    <w:pPr>
      <w:ind w:left="1072" w:hanging="504"/>
    </w:pPr>
    <w:rPr>
      <w:rFonts w:eastAsia="Times New Roman"/>
      <w:i/>
      <w:iCs/>
      <w:color w:val="FF0000"/>
      <w:lang w:val="en-US" w:eastAsia="en-US"/>
    </w:rPr>
  </w:style>
  <w:style w:type="paragraph" w:customStyle="1" w:styleId="SombreamentoMdio1-nfase31">
    <w:name w:val="Sombreamento Médio 1 - Ênfase 31"/>
    <w:basedOn w:val="Normal"/>
    <w:next w:val="Normal"/>
    <w:qFormat/>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rPr>
  </w:style>
  <w:style w:type="paragraph" w:customStyle="1" w:styleId="corpo">
    <w:name w:val="corpo"/>
    <w:basedOn w:val="Normal"/>
    <w:qFormat/>
    <w:pPr>
      <w:spacing w:before="280" w:after="280"/>
    </w:pPr>
    <w:rPr>
      <w:rFonts w:ascii="Times New Roman" w:eastAsia="Times New Roman" w:hAnsi="Times New Roman" w:cs="Times New Roman"/>
    </w:rPr>
  </w:style>
  <w:style w:type="paragraph" w:customStyle="1" w:styleId="itemnivel2">
    <w:name w:val="item_nivel2"/>
    <w:basedOn w:val="Normal"/>
    <w:qFormat/>
    <w:pPr>
      <w:spacing w:before="280" w:after="280"/>
    </w:pPr>
    <w:rPr>
      <w:rFonts w:ascii="Times New Roman" w:eastAsia="Times New Roman" w:hAnsi="Times New Roman" w:cs="Times New Roman"/>
    </w:rPr>
  </w:style>
  <w:style w:type="paragraph" w:customStyle="1" w:styleId="itemnivel1">
    <w:name w:val="item_nivel1"/>
    <w:basedOn w:val="Normal"/>
    <w:qFormat/>
    <w:pPr>
      <w:spacing w:before="280" w:after="280"/>
    </w:pPr>
    <w:rPr>
      <w:rFonts w:ascii="Times New Roman" w:eastAsia="Times New Roman" w:hAnsi="Times New Roman" w:cs="Times New Roman"/>
    </w:rPr>
  </w:style>
  <w:style w:type="paragraph" w:customStyle="1" w:styleId="itemalinealetra">
    <w:name w:val="item_alinea_letra"/>
    <w:basedOn w:val="Normal"/>
    <w:qFormat/>
    <w:pPr>
      <w:spacing w:before="280" w:after="280"/>
    </w:pPr>
    <w:rPr>
      <w:rFonts w:ascii="Times New Roman" w:eastAsia="Times New Roman" w:hAnsi="Times New Roman" w:cs="Times New Roman"/>
    </w:rPr>
  </w:style>
  <w:style w:type="paragraph" w:customStyle="1" w:styleId="Standard">
    <w:name w:val="Standard"/>
    <w:qFormat/>
    <w:pPr>
      <w:suppressAutoHyphens/>
    </w:pPr>
    <w:rPr>
      <w:rFonts w:ascii="Liberation Serif;Arial" w:eastAsia="NSimSun" w:hAnsi="Liberation Serif;Arial" w:cs="Lucida Sans"/>
      <w:kern w:val="2"/>
      <w:lang w:eastAsia="zh-CN" w:bidi="hi-IN"/>
    </w:rPr>
  </w:style>
  <w:style w:type="paragraph" w:customStyle="1" w:styleId="Textbody0">
    <w:name w:val="Text body"/>
    <w:basedOn w:val="Standard"/>
    <w:qFormat/>
    <w:pPr>
      <w:spacing w:after="140" w:line="276" w:lineRule="auto"/>
    </w:pPr>
  </w:style>
  <w:style w:type="paragraph" w:customStyle="1" w:styleId="ou">
    <w:name w:val="ou"/>
    <w:basedOn w:val="PargrafodaLista"/>
    <w:qFormat/>
    <w:pPr>
      <w:spacing w:before="60" w:after="60" w:line="256" w:lineRule="auto"/>
      <w:ind w:left="0"/>
      <w:jc w:val="center"/>
    </w:pPr>
    <w:rPr>
      <w:rFonts w:ascii="Arial" w:eastAsia="Cambria" w:hAnsi="Arial" w:cs="Arial"/>
      <w:b/>
      <w:bCs/>
      <w:i/>
      <w:iCs/>
      <w:color w:val="FF0000"/>
      <w:u w:val="single"/>
    </w:rPr>
  </w:style>
  <w:style w:type="paragraph" w:customStyle="1" w:styleId="dou-paragraph">
    <w:name w:val="dou-paragraph"/>
    <w:basedOn w:val="Normal"/>
    <w:qFormat/>
    <w:pPr>
      <w:spacing w:before="280" w:after="280"/>
    </w:pPr>
    <w:rPr>
      <w:rFonts w:ascii="Times New Roman" w:eastAsia="Times New Roman" w:hAnsi="Times New Roman" w:cs="Times New Roman"/>
    </w:rPr>
  </w:style>
  <w:style w:type="paragraph" w:customStyle="1" w:styleId="Nvel2-Red">
    <w:name w:val="Nível 2 -Red"/>
    <w:basedOn w:val="Nivel2"/>
    <w:qFormat/>
    <w:rPr>
      <w:i/>
      <w:iCs/>
      <w:color w:val="FF0000"/>
    </w:rPr>
  </w:style>
  <w:style w:type="paragraph" w:customStyle="1" w:styleId="Nvel3-R">
    <w:name w:val="Nível 3-R"/>
    <w:basedOn w:val="Nivel3"/>
    <w:qFormat/>
    <w:rPr>
      <w:i/>
      <w:iCs/>
      <w:color w:val="FF0000"/>
    </w:rPr>
  </w:style>
  <w:style w:type="paragraph" w:customStyle="1" w:styleId="Nvel4-R">
    <w:name w:val="Nível 4-R"/>
    <w:basedOn w:val="Nivel4"/>
    <w:qFormat/>
    <w:rPr>
      <w:i/>
      <w:iCs/>
      <w:color w:val="FF0000"/>
    </w:rPr>
  </w:style>
  <w:style w:type="paragraph" w:customStyle="1" w:styleId="Nvel1-SemNum">
    <w:name w:val="Nível 1-Sem Num"/>
    <w:basedOn w:val="Nivel010"/>
    <w:qFormat/>
    <w:pPr>
      <w:numPr>
        <w:numId w:val="0"/>
      </w:numPr>
      <w:ind w:left="357"/>
      <w:outlineLvl w:val="1"/>
    </w:pPr>
    <w:rPr>
      <w:color w:val="FF0000"/>
    </w:rPr>
  </w:style>
  <w:style w:type="paragraph" w:customStyle="1" w:styleId="citao2">
    <w:name w:val="citação 2"/>
    <w:basedOn w:val="Citao"/>
    <w:qFormat/>
    <w:pPr>
      <w:overflowPunct w:val="0"/>
    </w:pPr>
    <w:rPr>
      <w:szCs w:val="20"/>
    </w:rPr>
  </w:style>
  <w:style w:type="paragraph" w:customStyle="1" w:styleId="Prembulo">
    <w:name w:val="Preâmbulo"/>
    <w:basedOn w:val="Normal"/>
    <w:qFormat/>
    <w:pPr>
      <w:spacing w:before="480" w:after="120" w:line="360" w:lineRule="auto"/>
      <w:ind w:left="4253" w:right="-17"/>
      <w:jc w:val="both"/>
    </w:pPr>
    <w:rPr>
      <w:rFonts w:ascii="Arial" w:eastAsia="Arial" w:hAnsi="Arial" w:cs="Arial"/>
      <w:bCs/>
      <w:sz w:val="20"/>
      <w:szCs w:val="20"/>
    </w:rPr>
  </w:style>
  <w:style w:type="paragraph" w:styleId="CabealhodoSumrio">
    <w:name w:val="TOC Heading"/>
    <w:basedOn w:val="Ttulo1"/>
    <w:next w:val="Normal"/>
    <w:uiPriority w:val="39"/>
    <w:qFormat/>
    <w:pPr>
      <w:numPr>
        <w:numId w:val="0"/>
      </w:numPr>
      <w:spacing w:before="240" w:line="256" w:lineRule="auto"/>
    </w:pPr>
    <w:rPr>
      <w:b w:val="0"/>
      <w:bCs w:val="0"/>
      <w:sz w:val="32"/>
      <w:szCs w:val="32"/>
    </w:rPr>
  </w:style>
  <w:style w:type="paragraph" w:styleId="Sumrio1">
    <w:name w:val="toc 1"/>
    <w:basedOn w:val="Normal"/>
    <w:next w:val="Normal"/>
    <w:uiPriority w:val="39"/>
    <w:pPr>
      <w:spacing w:after="100"/>
    </w:pPr>
    <w:rPr>
      <w:rFonts w:ascii="Arial" w:eastAsia="Times New Roman" w:hAnsi="Arial" w:cs="Arial"/>
      <w:sz w:val="20"/>
    </w:rPr>
  </w:style>
  <w:style w:type="paragraph" w:customStyle="1" w:styleId="padrao">
    <w:name w:val="padrao"/>
    <w:basedOn w:val="Normal"/>
    <w:uiPriority w:val="99"/>
    <w:qFormat/>
    <w:pPr>
      <w:spacing w:before="280" w:after="280"/>
    </w:pPr>
    <w:rPr>
      <w:rFonts w:ascii="Times New Roman" w:eastAsia="Times New Roman" w:hAnsi="Times New Roman" w:cs="Times New Roman"/>
    </w:rPr>
  </w:style>
  <w:style w:type="paragraph" w:customStyle="1" w:styleId="Default">
    <w:name w:val="Default"/>
    <w:uiPriority w:val="99"/>
    <w:qFormat/>
    <w:pPr>
      <w:autoSpaceDE w:val="0"/>
      <w:spacing w:before="280"/>
    </w:pPr>
    <w:rPr>
      <w:rFonts w:eastAsia="Calibri"/>
      <w:color w:val="000000"/>
      <w:lang w:eastAsia="zh-CN"/>
    </w:rPr>
  </w:style>
  <w:style w:type="paragraph" w:customStyle="1" w:styleId="Corpodetexto31">
    <w:name w:val="Corpo de texto 31"/>
    <w:basedOn w:val="Normal"/>
    <w:uiPriority w:val="99"/>
    <w:qFormat/>
    <w:pPr>
      <w:widowControl w:val="0"/>
      <w:suppressAutoHyphens/>
      <w:spacing w:after="120"/>
    </w:pPr>
    <w:rPr>
      <w:rFonts w:ascii="Times New Roman" w:eastAsia="HG Mincho Light J;Yu Gothic" w:hAnsi="Times New Roman" w:cs="Times New Roman"/>
      <w:color w:val="000000"/>
      <w:sz w:val="16"/>
      <w:szCs w:val="16"/>
    </w:rPr>
  </w:style>
  <w:style w:type="paragraph" w:customStyle="1" w:styleId="Nivel01">
    <w:name w:val="Nivel_01"/>
    <w:basedOn w:val="Ttulo1"/>
    <w:qFormat/>
    <w:pPr>
      <w:numPr>
        <w:numId w:val="6"/>
      </w:numPr>
      <w:tabs>
        <w:tab w:val="left" w:pos="567"/>
      </w:tabs>
      <w:spacing w:before="240"/>
      <w:jc w:val="both"/>
    </w:pPr>
    <w:rPr>
      <w:rFonts w:ascii="Ecofont_Spranq_eco_Sans;Malgun" w:hAnsi="Ecofont_Spranq_eco_Sans;Malgun"/>
      <w:b w:val="0"/>
      <w:bCs w:val="0"/>
      <w:lang w:val="en-US"/>
    </w:rPr>
  </w:style>
  <w:style w:type="paragraph" w:customStyle="1" w:styleId="TableParagraph">
    <w:name w:val="Table Paragraph"/>
    <w:basedOn w:val="Normal"/>
    <w:uiPriority w:val="1"/>
    <w:qFormat/>
    <w:pPr>
      <w:widowControl w:val="0"/>
      <w:autoSpaceDE w:val="0"/>
    </w:pPr>
    <w:rPr>
      <w:rFonts w:ascii="Arial MT;Arial" w:eastAsia="Arial MT;Arial" w:hAnsi="Arial MT;Arial" w:cs="Arial MT;Arial"/>
      <w:sz w:val="22"/>
      <w:szCs w:val="22"/>
      <w:lang w:val="pt-PT"/>
    </w:rPr>
  </w:style>
  <w:style w:type="paragraph" w:styleId="SemEspaamento">
    <w:name w:val="No Spacing"/>
    <w:uiPriority w:val="1"/>
    <w:qFormat/>
    <w:rPr>
      <w:rFonts w:ascii="Calibri" w:eastAsia="Calibri" w:hAnsi="Calibri" w:cs="Calibri"/>
      <w:sz w:val="22"/>
      <w:szCs w:val="22"/>
      <w:lang w:eastAsia="zh-CN"/>
    </w:rPr>
  </w:style>
  <w:style w:type="paragraph" w:customStyle="1" w:styleId="Nvel3">
    <w:name w:val="Nível 3"/>
    <w:basedOn w:val="Nvel3-R"/>
    <w:qFormat/>
    <w:pPr>
      <w:ind w:left="284"/>
    </w:pPr>
    <w:rPr>
      <w:rFonts w:eastAsia="Times New Roman"/>
      <w:i w:val="0"/>
      <w:iCs w:val="0"/>
      <w:color w:val="000000"/>
    </w:rPr>
  </w:style>
  <w:style w:type="paragraph" w:styleId="Corpodetexto3">
    <w:name w:val="Body Text 3"/>
    <w:basedOn w:val="Normal"/>
    <w:qFormat/>
    <w:pPr>
      <w:widowControl w:val="0"/>
      <w:jc w:val="both"/>
    </w:pPr>
    <w:rPr>
      <w:rFonts w:ascii="Times New Roman" w:eastAsia="Times New Roman" w:hAnsi="Times New Roman" w:cs="Times New Roman"/>
      <w:sz w:val="20"/>
      <w:szCs w:val="20"/>
    </w:rPr>
  </w:style>
  <w:style w:type="paragraph" w:styleId="Recuodecorpodetexto">
    <w:name w:val="Body Text Indent"/>
    <w:basedOn w:val="Normal"/>
    <w:pPr>
      <w:ind w:firstLine="1429"/>
      <w:jc w:val="both"/>
    </w:pPr>
    <w:rPr>
      <w:rFonts w:ascii="Arial" w:eastAsia="Times New Roman" w:hAnsi="Arial" w:cs="Times New Roman"/>
      <w:i/>
      <w:sz w:val="26"/>
      <w:szCs w:val="20"/>
    </w:rPr>
  </w:style>
  <w:style w:type="paragraph" w:styleId="Recuodecorpodetexto2">
    <w:name w:val="Body Text Indent 2"/>
    <w:basedOn w:val="Normal"/>
    <w:qFormat/>
    <w:pPr>
      <w:spacing w:line="360" w:lineRule="auto"/>
      <w:ind w:firstLine="1416"/>
      <w:jc w:val="both"/>
    </w:pPr>
    <w:rPr>
      <w:rFonts w:ascii="Times New Roman" w:eastAsia="Times New Roman" w:hAnsi="Times New Roman" w:cs="Times New Roman"/>
      <w:i/>
      <w:sz w:val="26"/>
      <w:szCs w:val="20"/>
    </w:rPr>
  </w:style>
  <w:style w:type="paragraph" w:styleId="Recuodecorpodetexto3">
    <w:name w:val="Body Text Indent 3"/>
    <w:basedOn w:val="Normal"/>
    <w:qFormat/>
    <w:pPr>
      <w:ind w:left="4248"/>
      <w:jc w:val="both"/>
    </w:pPr>
    <w:rPr>
      <w:rFonts w:ascii="Times New Roman" w:eastAsia="Times New Roman" w:hAnsi="Times New Roman" w:cs="Times New Roman"/>
      <w:caps/>
      <w:sz w:val="26"/>
      <w:szCs w:val="20"/>
    </w:rPr>
  </w:style>
  <w:style w:type="paragraph" w:styleId="Corpodetexto2">
    <w:name w:val="Body Text 2"/>
    <w:basedOn w:val="Normal"/>
    <w:qFormat/>
    <w:pPr>
      <w:ind w:right="-63"/>
      <w:jc w:val="both"/>
    </w:pPr>
    <w:rPr>
      <w:rFonts w:ascii="Arial" w:eastAsia="Times New Roman" w:hAnsi="Arial" w:cs="Times New Roman"/>
      <w:sz w:val="22"/>
      <w:szCs w:val="20"/>
    </w:rPr>
  </w:style>
  <w:style w:type="paragraph" w:styleId="Textoembloco">
    <w:name w:val="Block Text"/>
    <w:basedOn w:val="Normal"/>
    <w:qFormat/>
    <w:pPr>
      <w:tabs>
        <w:tab w:val="left" w:pos="1134"/>
        <w:tab w:val="left" w:pos="1418"/>
      </w:tabs>
      <w:ind w:left="2124" w:right="-1"/>
      <w:jc w:val="both"/>
    </w:pPr>
    <w:rPr>
      <w:rFonts w:ascii="Times New Roman" w:eastAsia="Times New Roman" w:hAnsi="Times New Roman" w:cs="Times New Roman"/>
      <w:szCs w:val="20"/>
    </w:rPr>
  </w:style>
  <w:style w:type="paragraph" w:styleId="Textodenotaderodap">
    <w:name w:val="footnote text"/>
    <w:basedOn w:val="Normal"/>
    <w:rPr>
      <w:rFonts w:ascii="Times New Roman" w:eastAsia="Times New Roman" w:hAnsi="Times New Roman" w:cs="Times New Roman"/>
      <w:sz w:val="20"/>
    </w:rPr>
  </w:style>
  <w:style w:type="paragraph" w:customStyle="1" w:styleId="NormalArial">
    <w:name w:val="Normal+Arial"/>
    <w:basedOn w:val="Recuodecorpodetexto"/>
    <w:qFormat/>
    <w:pPr>
      <w:ind w:right="-427" w:firstLine="0"/>
      <w:jc w:val="left"/>
    </w:pPr>
    <w:rPr>
      <w:rFonts w:cs="Arial"/>
      <w:i w:val="0"/>
      <w:sz w:val="22"/>
      <w:szCs w:val="22"/>
    </w:rPr>
  </w:style>
  <w:style w:type="paragraph" w:customStyle="1" w:styleId="modelo2">
    <w:name w:val="modelo2"/>
    <w:basedOn w:val="Normal"/>
    <w:qFormat/>
    <w:pPr>
      <w:ind w:left="426" w:right="-801" w:hanging="426"/>
      <w:jc w:val="both"/>
    </w:pPr>
    <w:rPr>
      <w:rFonts w:ascii="Arial" w:eastAsia="Times New Roman" w:hAnsi="Arial" w:cs="Times New Roman"/>
      <w:szCs w:val="20"/>
    </w:rPr>
  </w:style>
  <w:style w:type="paragraph" w:customStyle="1" w:styleId="item">
    <w:name w:val="item"/>
    <w:basedOn w:val="Normal"/>
    <w:qFormat/>
    <w:pPr>
      <w:ind w:left="993" w:right="-799" w:hanging="567"/>
      <w:jc w:val="both"/>
    </w:pPr>
    <w:rPr>
      <w:rFonts w:ascii="Arial" w:eastAsia="Times New Roman" w:hAnsi="Arial" w:cs="Times New Roman"/>
      <w:szCs w:val="20"/>
    </w:rPr>
  </w:style>
  <w:style w:type="paragraph" w:styleId="Subttulo">
    <w:name w:val="Subtitle"/>
    <w:basedOn w:val="Normal"/>
    <w:next w:val="Normal"/>
    <w:uiPriority w:val="11"/>
    <w:qFormat/>
    <w:pPr>
      <w:jc w:val="both"/>
    </w:pPr>
    <w:rPr>
      <w:rFonts w:ascii="Arial" w:eastAsia="Arial" w:hAnsi="Arial" w:cs="Arial"/>
      <w:b/>
      <w:sz w:val="20"/>
      <w:szCs w:val="20"/>
    </w:rPr>
  </w:style>
  <w:style w:type="paragraph" w:customStyle="1" w:styleId="xl29">
    <w:name w:val="xl29"/>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ascii="Times New Roman" w:eastAsia="Times New Roman" w:hAnsi="Times New Roman" w:cs="Times New Roman"/>
    </w:rPr>
  </w:style>
  <w:style w:type="paragraph" w:customStyle="1" w:styleId="xl32">
    <w:name w:val="xl32"/>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ascii="Times New Roman" w:eastAsia="Times New Roman" w:hAnsi="Times New Roman" w:cs="Times New Roman"/>
      <w:b/>
      <w:bCs/>
    </w:rPr>
  </w:style>
  <w:style w:type="paragraph" w:customStyle="1" w:styleId="xl63">
    <w:name w:val="xl63"/>
    <w:basedOn w:val="Normal"/>
    <w:qFormat/>
    <w:pPr>
      <w:spacing w:before="280" w:after="280"/>
    </w:pPr>
    <w:rPr>
      <w:rFonts w:ascii="Arial" w:eastAsia="Times New Roman" w:hAnsi="Arial" w:cs="Arial"/>
    </w:rPr>
  </w:style>
  <w:style w:type="paragraph" w:customStyle="1" w:styleId="xl64">
    <w:name w:val="xl64"/>
    <w:basedOn w:val="Normal"/>
    <w:qFormat/>
    <w:pPr>
      <w:spacing w:before="280" w:after="280"/>
    </w:pPr>
    <w:rPr>
      <w:rFonts w:ascii="Arial" w:eastAsia="Times New Roman" w:hAnsi="Arial" w:cs="Arial"/>
    </w:rPr>
  </w:style>
  <w:style w:type="paragraph" w:customStyle="1" w:styleId="xl65">
    <w:name w:val="xl65"/>
    <w:basedOn w:val="Normal"/>
    <w:qFormat/>
    <w:pPr>
      <w:spacing w:before="280" w:after="280"/>
    </w:pPr>
    <w:rPr>
      <w:rFonts w:ascii="Arial" w:eastAsia="Times New Roman" w:hAnsi="Arial" w:cs="Arial"/>
    </w:rPr>
  </w:style>
  <w:style w:type="paragraph" w:customStyle="1" w:styleId="xl66">
    <w:name w:val="xl66"/>
    <w:basedOn w:val="Normal"/>
    <w:qFormat/>
    <w:pPr>
      <w:spacing w:before="280" w:after="280"/>
    </w:pPr>
    <w:rPr>
      <w:rFonts w:ascii="Arial" w:eastAsia="Times New Roman" w:hAnsi="Arial" w:cs="Arial"/>
    </w:rPr>
  </w:style>
  <w:style w:type="paragraph" w:customStyle="1" w:styleId="xl67">
    <w:name w:val="xl67"/>
    <w:basedOn w:val="Normal"/>
    <w:qFormat/>
    <w:pPr>
      <w:spacing w:before="280" w:after="280"/>
    </w:pPr>
    <w:rPr>
      <w:rFonts w:ascii="Arial" w:eastAsia="Times New Roman" w:hAnsi="Arial" w:cs="Arial"/>
    </w:rPr>
  </w:style>
  <w:style w:type="paragraph" w:customStyle="1" w:styleId="xl68">
    <w:name w:val="xl68"/>
    <w:basedOn w:val="Normal"/>
    <w:qFormat/>
    <w:pPr>
      <w:spacing w:before="280" w:after="280"/>
    </w:pPr>
    <w:rPr>
      <w:rFonts w:ascii="Arial" w:eastAsia="Times New Roman" w:hAnsi="Arial" w:cs="Arial"/>
    </w:rPr>
  </w:style>
  <w:style w:type="paragraph" w:customStyle="1" w:styleId="xl69">
    <w:name w:val="xl69"/>
    <w:basedOn w:val="Normal"/>
    <w:qFormat/>
    <w:pPr>
      <w:pBdr>
        <w:top w:val="single" w:sz="4" w:space="0" w:color="000000"/>
        <w:left w:val="single" w:sz="4" w:space="0" w:color="000000"/>
        <w:bottom w:val="single" w:sz="4" w:space="0" w:color="000000"/>
        <w:right w:val="single" w:sz="4" w:space="0" w:color="000000"/>
      </w:pBdr>
      <w:spacing w:before="280" w:after="280"/>
    </w:pPr>
    <w:rPr>
      <w:rFonts w:ascii="Arial" w:eastAsia="Times New Roman" w:hAnsi="Arial" w:cs="Arial"/>
    </w:rPr>
  </w:style>
  <w:style w:type="paragraph" w:customStyle="1" w:styleId="xl70">
    <w:name w:val="xl70"/>
    <w:basedOn w:val="Normal"/>
    <w:qFormat/>
    <w:pPr>
      <w:pBdr>
        <w:top w:val="single" w:sz="4" w:space="0" w:color="000000"/>
        <w:left w:val="single" w:sz="4" w:space="0" w:color="000000"/>
        <w:bottom w:val="single" w:sz="4" w:space="0" w:color="000000"/>
        <w:right w:val="single" w:sz="4" w:space="0" w:color="000000"/>
      </w:pBdr>
      <w:spacing w:before="280" w:after="280"/>
    </w:pPr>
    <w:rPr>
      <w:rFonts w:ascii="Arial" w:eastAsia="Times New Roman" w:hAnsi="Arial" w:cs="Arial"/>
    </w:rPr>
  </w:style>
  <w:style w:type="paragraph" w:customStyle="1"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pPr>
    <w:rPr>
      <w:rFonts w:ascii="Arial" w:eastAsia="Times New Roman" w:hAnsi="Arial" w:cs="Arial"/>
    </w:rPr>
  </w:style>
  <w:style w:type="paragraph" w:customStyle="1"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pPr>
    <w:rPr>
      <w:rFonts w:ascii="Arial" w:eastAsia="Times New Roman" w:hAnsi="Arial" w:cs="Arial"/>
      <w:b/>
      <w:bCs/>
    </w:rPr>
  </w:style>
  <w:style w:type="paragraph" w:customStyle="1"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pPr>
    <w:rPr>
      <w:rFonts w:ascii="Arial" w:eastAsia="Times New Roman" w:hAnsi="Arial" w:cs="Arial"/>
      <w:b/>
      <w:bCs/>
    </w:rPr>
  </w:style>
  <w:style w:type="paragraph" w:customStyle="1"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pPr>
    <w:rPr>
      <w:rFonts w:ascii="Arial" w:eastAsia="Times New Roman" w:hAnsi="Arial" w:cs="Arial"/>
      <w:b/>
      <w:bCs/>
    </w:rPr>
  </w:style>
  <w:style w:type="paragraph" w:customStyle="1" w:styleId="xl75">
    <w:name w:val="xl75"/>
    <w:basedOn w:val="Normal"/>
    <w:qFormat/>
    <w:pPr>
      <w:spacing w:before="280" w:after="280"/>
    </w:pPr>
    <w:rPr>
      <w:rFonts w:ascii="Arial" w:eastAsia="Times New Roman" w:hAnsi="Arial" w:cs="Arial"/>
      <w:b/>
      <w:bCs/>
    </w:rPr>
  </w:style>
  <w:style w:type="paragraph" w:styleId="MapadoDocumento">
    <w:name w:val="Document Map"/>
    <w:basedOn w:val="Normal"/>
    <w:qFormat/>
    <w:pPr>
      <w:shd w:val="clear" w:color="auto" w:fill="000080"/>
    </w:pPr>
    <w:rPr>
      <w:rFonts w:ascii="Tahoma" w:hAnsi="Tahoma"/>
      <w:szCs w:val="20"/>
    </w:rPr>
  </w:style>
  <w:style w:type="paragraph" w:customStyle="1" w:styleId="xl76">
    <w:name w:val="xl76"/>
    <w:basedOn w:val="Normal"/>
    <w:qFormat/>
    <w:pPr>
      <w:pBdr>
        <w:top w:val="single" w:sz="4" w:space="0" w:color="000000"/>
        <w:left w:val="single" w:sz="4" w:space="0" w:color="000000"/>
        <w:bottom w:val="single" w:sz="4" w:space="0" w:color="000000"/>
        <w:right w:val="single" w:sz="4" w:space="0" w:color="000000"/>
      </w:pBdr>
      <w:shd w:val="clear" w:color="auto" w:fill="FFFFFF"/>
      <w:spacing w:before="280" w:after="280"/>
    </w:pPr>
    <w:rPr>
      <w:rFonts w:ascii="Arial" w:eastAsia="Times New Roman" w:hAnsi="Arial" w:cs="Arial"/>
    </w:rPr>
  </w:style>
  <w:style w:type="paragraph" w:customStyle="1" w:styleId="xl77">
    <w:name w:val="xl77"/>
    <w:basedOn w:val="Normal"/>
    <w:qFormat/>
    <w:pPr>
      <w:pBdr>
        <w:top w:val="single" w:sz="4" w:space="0" w:color="000000"/>
        <w:left w:val="single" w:sz="4" w:space="0" w:color="000000"/>
        <w:bottom w:val="single" w:sz="4" w:space="0" w:color="000000"/>
        <w:right w:val="single" w:sz="4" w:space="0" w:color="000000"/>
      </w:pBdr>
      <w:spacing w:before="280" w:after="280"/>
    </w:pPr>
    <w:rPr>
      <w:rFonts w:ascii="Arial" w:eastAsia="Times New Roman" w:hAnsi="Arial" w:cs="Arial"/>
    </w:rPr>
  </w:style>
  <w:style w:type="paragraph" w:customStyle="1" w:styleId="xl78">
    <w:name w:val="xl78"/>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ascii="Arial" w:eastAsia="Times New Roman" w:hAnsi="Arial" w:cs="Arial"/>
    </w:rPr>
  </w:style>
  <w:style w:type="paragraph" w:customStyle="1"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ascii="Arial" w:eastAsia="Times New Roman" w:hAnsi="Arial" w:cs="Arial"/>
    </w:rPr>
  </w:style>
  <w:style w:type="paragraph" w:customStyle="1"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Arial" w:eastAsia="Times New Roman" w:hAnsi="Arial" w:cs="Arial"/>
    </w:rPr>
  </w:style>
  <w:style w:type="paragraph" w:customStyle="1"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Arial" w:eastAsia="Times New Roman" w:hAnsi="Arial" w:cs="Arial"/>
    </w:rPr>
  </w:style>
  <w:style w:type="paragraph" w:customStyle="1"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Arial" w:eastAsia="Times New Roman" w:hAnsi="Arial" w:cs="Arial"/>
    </w:rPr>
  </w:style>
  <w:style w:type="paragraph" w:customStyle="1"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rFonts w:ascii="Arial" w:eastAsia="Times New Roman" w:hAnsi="Arial" w:cs="Arial"/>
    </w:rPr>
  </w:style>
  <w:style w:type="paragraph" w:customStyle="1" w:styleId="xl84">
    <w:name w:val="xl8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Arial" w:eastAsia="Times New Roman" w:hAnsi="Arial" w:cs="Arial"/>
    </w:rPr>
  </w:style>
  <w:style w:type="paragraph" w:customStyle="1" w:styleId="xl85">
    <w:name w:val="xl85"/>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rFonts w:ascii="Arial" w:eastAsia="Times New Roman" w:hAnsi="Arial" w:cs="Arial"/>
    </w:rPr>
  </w:style>
  <w:style w:type="paragraph" w:customStyle="1" w:styleId="xl86">
    <w:name w:val="xl86"/>
    <w:basedOn w:val="Normal"/>
    <w:qFormat/>
    <w:pPr>
      <w:pBdr>
        <w:top w:val="single" w:sz="4" w:space="0" w:color="000000"/>
        <w:left w:val="single" w:sz="4" w:space="0" w:color="000000"/>
        <w:bottom w:val="single" w:sz="4" w:space="0" w:color="000000"/>
        <w:right w:val="single" w:sz="4" w:space="0" w:color="000000"/>
      </w:pBdr>
      <w:shd w:val="clear" w:color="auto" w:fill="FFFFFF"/>
      <w:spacing w:before="280" w:after="280"/>
      <w:jc w:val="right"/>
      <w:textAlignment w:val="center"/>
    </w:pPr>
    <w:rPr>
      <w:rFonts w:ascii="Arial" w:eastAsia="Times New Roman" w:hAnsi="Arial" w:cs="Arial"/>
    </w:rPr>
  </w:style>
  <w:style w:type="paragraph" w:customStyle="1" w:styleId="xl87">
    <w:name w:val="xl87"/>
    <w:basedOn w:val="Normal"/>
    <w:qFormat/>
    <w:pPr>
      <w:pBdr>
        <w:top w:val="single" w:sz="4" w:space="0" w:color="000000"/>
      </w:pBdr>
      <w:spacing w:before="280" w:after="280"/>
      <w:jc w:val="center"/>
    </w:pPr>
    <w:rPr>
      <w:rFonts w:ascii="Arial" w:eastAsia="Times New Roman" w:hAnsi="Arial" w:cs="Arial"/>
      <w:b/>
      <w:bCs/>
    </w:rPr>
  </w:style>
  <w:style w:type="paragraph" w:customStyle="1" w:styleId="xl88">
    <w:name w:val="xl88"/>
    <w:basedOn w:val="Normal"/>
    <w:qFormat/>
    <w:pPr>
      <w:pBdr>
        <w:top w:val="single" w:sz="4" w:space="0" w:color="000000"/>
      </w:pBdr>
      <w:spacing w:before="280" w:after="280"/>
      <w:jc w:val="center"/>
    </w:pPr>
    <w:rPr>
      <w:rFonts w:ascii="Times New Roman" w:eastAsia="Times New Roman" w:hAnsi="Times New Roman" w:cs="Times New Roman"/>
      <w:b/>
      <w:bCs/>
    </w:rPr>
  </w:style>
  <w:style w:type="paragraph" w:customStyle="1" w:styleId="xl89">
    <w:name w:val="xl89"/>
    <w:basedOn w:val="Normal"/>
    <w:qFormat/>
    <w:pPr>
      <w:spacing w:before="280" w:after="280"/>
    </w:pPr>
    <w:rPr>
      <w:rFonts w:ascii="Arial" w:eastAsia="Times New Roman" w:hAnsi="Arial" w:cs="Arial"/>
      <w:b/>
      <w:bCs/>
    </w:rPr>
  </w:style>
  <w:style w:type="paragraph" w:customStyle="1" w:styleId="xl90">
    <w:name w:val="xl90"/>
    <w:basedOn w:val="Normal"/>
    <w:qFormat/>
    <w:pPr>
      <w:spacing w:before="280" w:after="280"/>
    </w:pPr>
    <w:rPr>
      <w:rFonts w:ascii="Arial" w:eastAsia="Times New Roman" w:hAnsi="Arial" w:cs="Arial"/>
      <w:b/>
      <w:bCs/>
    </w:rPr>
  </w:style>
  <w:style w:type="paragraph" w:customStyle="1"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rFonts w:ascii="Arial" w:eastAsia="Times New Roman" w:hAnsi="Arial" w:cs="Arial"/>
      <w:sz w:val="16"/>
      <w:szCs w:val="16"/>
    </w:rPr>
  </w:style>
  <w:style w:type="paragraph" w:customStyle="1" w:styleId="Padro0">
    <w:name w:val="Padrão"/>
    <w:qFormat/>
    <w:rPr>
      <w:rFonts w:ascii="Times New Roman" w:eastAsia="Times New Roman" w:hAnsi="Times New Roman" w:cs="Times New Roman"/>
      <w:szCs w:val="20"/>
      <w:lang w:val="en-US" w:eastAsia="zh-CN"/>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table" w:customStyle="1" w:styleId="a">
    <w:basedOn w:val="TableNormal"/>
    <w:tblPr>
      <w:tblStyleRowBandSize w:val="1"/>
      <w:tblStyleColBandSize w:val="1"/>
      <w:tblCellMar>
        <w:left w:w="65" w:type="dxa"/>
        <w:right w:w="70" w:type="dxa"/>
      </w:tblCellMar>
    </w:tblPr>
  </w:style>
  <w:style w:type="table" w:customStyle="1" w:styleId="a0">
    <w:basedOn w:val="TableNormal"/>
    <w:tblPr>
      <w:tblStyleRowBandSize w:val="1"/>
      <w:tblStyleColBandSize w:val="1"/>
      <w:tblCellMar>
        <w:left w:w="65" w:type="dxa"/>
        <w:right w:w="70" w:type="dxa"/>
      </w:tblCellMar>
    </w:tblPr>
  </w:style>
  <w:style w:type="table" w:customStyle="1" w:styleId="a1">
    <w:basedOn w:val="TableNormal"/>
    <w:tblPr>
      <w:tblStyleRowBandSize w:val="1"/>
      <w:tblStyleColBandSize w:val="1"/>
      <w:tblCellMar>
        <w:left w:w="103" w:type="dxa"/>
        <w:right w:w="108" w:type="dxa"/>
      </w:tblCellMar>
    </w:tblPr>
  </w:style>
  <w:style w:type="table" w:customStyle="1" w:styleId="a2">
    <w:basedOn w:val="TableNormal"/>
    <w:tblPr>
      <w:tblStyleRowBandSize w:val="1"/>
      <w:tblStyleColBandSize w:val="1"/>
      <w:tblCellMar>
        <w:left w:w="103" w:type="dxa"/>
        <w:right w:w="108" w:type="dxa"/>
      </w:tblCellMar>
    </w:tblPr>
  </w:style>
  <w:style w:type="table" w:customStyle="1" w:styleId="a3">
    <w:basedOn w:val="TableNormal"/>
    <w:tblPr>
      <w:tblStyleRowBandSize w:val="1"/>
      <w:tblStyleColBandSize w:val="1"/>
      <w:tblCellMar>
        <w:left w:w="65" w:type="dxa"/>
        <w:right w:w="70" w:type="dxa"/>
      </w:tblCellMar>
    </w:tblPr>
  </w:style>
  <w:style w:type="table" w:customStyle="1" w:styleId="a4">
    <w:basedOn w:val="TableNormal"/>
    <w:tblPr>
      <w:tblStyleRowBandSize w:val="1"/>
      <w:tblStyleColBandSize w:val="1"/>
      <w:tblCellMar>
        <w:left w:w="65" w:type="dxa"/>
        <w:right w:w="70" w:type="dxa"/>
      </w:tblCellMar>
    </w:tblPr>
  </w:style>
  <w:style w:type="table" w:customStyle="1" w:styleId="a5">
    <w:basedOn w:val="TableNormal"/>
    <w:tblPr>
      <w:tblStyleRowBandSize w:val="1"/>
      <w:tblStyleColBandSize w:val="1"/>
      <w:tblCellMar>
        <w:left w:w="103" w:type="dxa"/>
        <w:right w:w="108" w:type="dxa"/>
      </w:tblCellMar>
    </w:tblPr>
  </w:style>
  <w:style w:type="character" w:styleId="Hyperlink">
    <w:name w:val="Hyperlink"/>
    <w:basedOn w:val="Fontepargpadro"/>
    <w:uiPriority w:val="99"/>
    <w:unhideWhenUsed/>
    <w:rsid w:val="00452E86"/>
    <w:rPr>
      <w:color w:val="0000FF" w:themeColor="hyperlink"/>
      <w:u w:val="single"/>
    </w:rPr>
  </w:style>
  <w:style w:type="character" w:customStyle="1" w:styleId="MenoPendente7">
    <w:name w:val="Menção Pendente7"/>
    <w:basedOn w:val="Fontepargpadro"/>
    <w:uiPriority w:val="99"/>
    <w:semiHidden/>
    <w:unhideWhenUsed/>
    <w:rsid w:val="00452E86"/>
    <w:rPr>
      <w:color w:val="605E5C"/>
      <w:shd w:val="clear" w:color="auto" w:fill="E1DFDD"/>
    </w:rPr>
  </w:style>
  <w:style w:type="paragraph" w:customStyle="1" w:styleId="Nvel1-SemNumPreto">
    <w:name w:val="Nível 1-Sem Num Preto"/>
    <w:basedOn w:val="Nvel1-SemNum"/>
    <w:link w:val="Nvel1-SemNumPretoChar"/>
    <w:qFormat/>
    <w:rsid w:val="00F220A9"/>
    <w:pPr>
      <w:spacing w:before="0" w:line="276" w:lineRule="auto"/>
      <w:ind w:left="0"/>
    </w:pPr>
    <w:rPr>
      <w:rFonts w:ascii="Times New Roman" w:eastAsia="MS Gothic" w:hAnsi="Times New Roman" w:cs="Times New Roman"/>
      <w:color w:val="000000"/>
      <w:sz w:val="24"/>
      <w:szCs w:val="24"/>
      <w:lang w:bidi="hi-IN"/>
    </w:rPr>
  </w:style>
  <w:style w:type="character" w:customStyle="1" w:styleId="Nvel1-SemNumPretoChar">
    <w:name w:val="Nível 1-Sem Num Preto Char"/>
    <w:link w:val="Nvel1-SemNumPreto"/>
    <w:rsid w:val="00F220A9"/>
    <w:rPr>
      <w:rFonts w:ascii="Times New Roman" w:eastAsia="MS Gothic" w:hAnsi="Times New Roman" w:cs="Times New Roman"/>
      <w:b/>
      <w:bCs/>
      <w:color w:val="000000"/>
      <w:lang w:eastAsia="zh-CN" w:bidi="hi-IN"/>
    </w:rPr>
  </w:style>
  <w:style w:type="character" w:customStyle="1" w:styleId="sc-kdvujy">
    <w:name w:val="sc-kdvujy"/>
    <w:basedOn w:val="Fontepargpadro"/>
    <w:rsid w:val="00F70AB0"/>
  </w:style>
  <w:style w:type="character" w:styleId="Forte">
    <w:name w:val="Strong"/>
    <w:uiPriority w:val="22"/>
    <w:qFormat/>
    <w:rsid w:val="000D066B"/>
    <w:rPr>
      <w:b/>
      <w:bCs/>
    </w:rPr>
  </w:style>
  <w:style w:type="numbering" w:customStyle="1" w:styleId="Estilo1">
    <w:name w:val="Estilo1"/>
    <w:uiPriority w:val="99"/>
    <w:rsid w:val="005958C3"/>
    <w:pPr>
      <w:numPr>
        <w:numId w:val="9"/>
      </w:numPr>
    </w:pPr>
  </w:style>
  <w:style w:type="numbering" w:customStyle="1" w:styleId="Estilo2">
    <w:name w:val="Estilo2"/>
    <w:uiPriority w:val="99"/>
    <w:rsid w:val="005958C3"/>
    <w:pPr>
      <w:numPr>
        <w:numId w:val="10"/>
      </w:numPr>
    </w:pPr>
  </w:style>
  <w:style w:type="numbering" w:customStyle="1" w:styleId="Estilo3">
    <w:name w:val="Estilo3"/>
    <w:uiPriority w:val="99"/>
    <w:rsid w:val="005958C3"/>
    <w:pPr>
      <w:numPr>
        <w:numId w:val="11"/>
      </w:numPr>
    </w:pPr>
  </w:style>
  <w:style w:type="numbering" w:customStyle="1" w:styleId="Estilo4">
    <w:name w:val="Estilo4"/>
    <w:uiPriority w:val="99"/>
    <w:rsid w:val="005958C3"/>
    <w:pPr>
      <w:numPr>
        <w:numId w:val="12"/>
      </w:numPr>
    </w:pPr>
  </w:style>
  <w:style w:type="numbering" w:customStyle="1" w:styleId="Estilo5">
    <w:name w:val="Estilo5"/>
    <w:uiPriority w:val="99"/>
    <w:rsid w:val="005958C3"/>
    <w:pPr>
      <w:numPr>
        <w:numId w:val="13"/>
      </w:numPr>
    </w:pPr>
  </w:style>
  <w:style w:type="numbering" w:customStyle="1" w:styleId="Estilo6">
    <w:name w:val="Estilo6"/>
    <w:uiPriority w:val="99"/>
    <w:rsid w:val="005958C3"/>
    <w:pPr>
      <w:numPr>
        <w:numId w:val="14"/>
      </w:numPr>
    </w:pPr>
  </w:style>
  <w:style w:type="table" w:styleId="Tabelacomgrade">
    <w:name w:val="Table Grid"/>
    <w:basedOn w:val="Tabelanormal"/>
    <w:uiPriority w:val="39"/>
    <w:rsid w:val="005958C3"/>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5958C3"/>
    <w:rPr>
      <w:color w:val="800080"/>
      <w:u w:val="single"/>
    </w:rPr>
  </w:style>
  <w:style w:type="character" w:customStyle="1" w:styleId="Mentionnonrsolue1">
    <w:name w:val="Mention non résolue1"/>
    <w:uiPriority w:val="99"/>
    <w:semiHidden/>
    <w:unhideWhenUsed/>
    <w:rsid w:val="005958C3"/>
    <w:rPr>
      <w:color w:val="605E5C"/>
      <w:shd w:val="clear" w:color="auto" w:fill="E1DFDD"/>
    </w:rPr>
  </w:style>
  <w:style w:type="character" w:customStyle="1" w:styleId="findhit">
    <w:name w:val="findhit"/>
    <w:basedOn w:val="Fontepargpadro"/>
    <w:rsid w:val="005958C3"/>
  </w:style>
  <w:style w:type="paragraph" w:customStyle="1" w:styleId="Nivel3-erro">
    <w:name w:val="Nivel 3-erro"/>
    <w:basedOn w:val="Nivel3"/>
    <w:link w:val="Nivel3-erroChar"/>
    <w:rsid w:val="005958C3"/>
    <w:pPr>
      <w:numPr>
        <w:ilvl w:val="2"/>
        <w:numId w:val="8"/>
      </w:numPr>
      <w:spacing w:line="240" w:lineRule="auto"/>
      <w:ind w:left="425" w:firstLine="0"/>
    </w:pPr>
    <w:rPr>
      <w:rFonts w:eastAsia="MS Mincho" w:cs="Tahoma"/>
      <w:color w:val="auto"/>
      <w:szCs w:val="24"/>
      <w:lang w:eastAsia="pt-BR"/>
    </w:rPr>
  </w:style>
  <w:style w:type="character" w:customStyle="1" w:styleId="Nivel3-erroChar">
    <w:name w:val="Nivel 3-erro Char"/>
    <w:link w:val="Nivel3-erro"/>
    <w:rsid w:val="005958C3"/>
    <w:rPr>
      <w:rFonts w:eastAsia="MS Mincho" w:cs="Tahoma"/>
      <w:sz w:val="20"/>
    </w:rPr>
  </w:style>
  <w:style w:type="paragraph" w:customStyle="1" w:styleId="Alteraes">
    <w:name w:val="Alterações"/>
    <w:basedOn w:val="Normal"/>
    <w:link w:val="AlteraesChar"/>
    <w:uiPriority w:val="1"/>
    <w:rsid w:val="005958C3"/>
    <w:pPr>
      <w:spacing w:before="120" w:after="120" w:line="276" w:lineRule="auto"/>
      <w:jc w:val="both"/>
      <w:outlineLvl w:val="1"/>
    </w:pPr>
    <w:rPr>
      <w:rFonts w:ascii="Arial" w:eastAsia="MS Mincho" w:hAnsi="Arial" w:cs="Arial"/>
      <w:i/>
      <w:iCs/>
      <w:color w:val="0000FF"/>
      <w:sz w:val="20"/>
      <w:szCs w:val="20"/>
      <w:lang w:eastAsia="pt-BR"/>
    </w:rPr>
  </w:style>
  <w:style w:type="character" w:customStyle="1" w:styleId="AlteraesChar">
    <w:name w:val="Alterações Char"/>
    <w:link w:val="Alteraes"/>
    <w:uiPriority w:val="1"/>
    <w:rsid w:val="005958C3"/>
    <w:rPr>
      <w:rFonts w:eastAsia="MS Mincho"/>
      <w:i/>
      <w:iCs/>
      <w:color w:val="0000FF"/>
      <w:sz w:val="20"/>
      <w:szCs w:val="20"/>
    </w:rPr>
  </w:style>
  <w:style w:type="character" w:customStyle="1" w:styleId="Meno1">
    <w:name w:val="Menção1"/>
    <w:uiPriority w:val="99"/>
    <w:unhideWhenUsed/>
    <w:rsid w:val="005958C3"/>
    <w:rPr>
      <w:color w:val="2B579A"/>
      <w:shd w:val="clear" w:color="auto" w:fill="E6E6E6"/>
    </w:rPr>
  </w:style>
  <w:style w:type="character" w:customStyle="1" w:styleId="MenoPendente8">
    <w:name w:val="Menção Pendente8"/>
    <w:uiPriority w:val="99"/>
    <w:semiHidden/>
    <w:unhideWhenUsed/>
    <w:rsid w:val="005958C3"/>
    <w:rPr>
      <w:color w:val="605E5C"/>
      <w:shd w:val="clear" w:color="auto" w:fill="E1DFDD"/>
    </w:rPr>
  </w:style>
  <w:style w:type="table" w:styleId="TabeladeGradeClara">
    <w:name w:val="Grid Table Light"/>
    <w:basedOn w:val="Tabelanormal"/>
    <w:uiPriority w:val="40"/>
    <w:rsid w:val="005958C3"/>
    <w:rPr>
      <w:rFonts w:ascii="Calibri" w:eastAsia="Calibri" w:hAnsi="Calibri"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vel01-SemNumerao">
    <w:name w:val="Nível 01-Sem Numeração"/>
    <w:basedOn w:val="Normal"/>
    <w:link w:val="Nvel01-SemNumeraoChar"/>
    <w:autoRedefine/>
    <w:uiPriority w:val="1"/>
    <w:qFormat/>
    <w:rsid w:val="005958C3"/>
    <w:pPr>
      <w:keepNext/>
      <w:keepLines/>
      <w:spacing w:before="240" w:after="120" w:line="276" w:lineRule="auto"/>
      <w:jc w:val="both"/>
      <w:outlineLvl w:val="1"/>
    </w:pPr>
    <w:rPr>
      <w:rFonts w:ascii="Arial" w:eastAsia="MS Gothic" w:hAnsi="Arial" w:cs="Arial"/>
      <w:b/>
      <w:bCs/>
      <w:sz w:val="20"/>
      <w:szCs w:val="20"/>
      <w:lang w:eastAsia="pt-BR"/>
    </w:rPr>
  </w:style>
  <w:style w:type="character" w:customStyle="1" w:styleId="Nvel01-SemNumeraoChar">
    <w:name w:val="Nível 01-Sem Numeração Char"/>
    <w:link w:val="Nvel01-SemNumerao"/>
    <w:uiPriority w:val="1"/>
    <w:rsid w:val="005958C3"/>
    <w:rPr>
      <w:rFonts w:eastAsia="MS Gothic"/>
      <w:b/>
      <w:bCs/>
      <w:sz w:val="20"/>
      <w:szCs w:val="20"/>
    </w:rPr>
  </w:style>
  <w:style w:type="paragraph" w:customStyle="1" w:styleId="Normal952998d8-0383-4d80-977f-b47d4565118b">
    <w:name w:val="Normal_952998d8-0383-4d80-977f-b47d4565118b"/>
    <w:next w:val="Normal"/>
    <w:rsid w:val="005958C3"/>
    <w:pPr>
      <w:spacing w:after="160" w:line="259" w:lineRule="auto"/>
    </w:pPr>
    <w:rPr>
      <w:rFonts w:ascii="Times New Roman" w:eastAsia="Times New Roman" w:hAnsi="Times New Roman" w:cs="Times New Roman"/>
      <w:lang w:val="en-US" w:eastAsia="uk-UA"/>
    </w:rPr>
  </w:style>
  <w:style w:type="table" w:styleId="TabeladeGrade1Clara-nfase3">
    <w:name w:val="Grid Table 1 Light Accent 3"/>
    <w:basedOn w:val="Tabelanormal"/>
    <w:uiPriority w:val="46"/>
    <w:rsid w:val="005958C3"/>
    <w:pPr>
      <w:widowControl w:val="0"/>
    </w:pPr>
    <w:rPr>
      <w:rFonts w:ascii="Calibri" w:eastAsia="Calibri" w:hAnsi="Calibri" w:cs="Calibri"/>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numbering" w:customStyle="1" w:styleId="Semlista1">
    <w:name w:val="Sem lista1"/>
    <w:next w:val="Semlista"/>
    <w:uiPriority w:val="99"/>
    <w:semiHidden/>
    <w:unhideWhenUsed/>
    <w:rsid w:val="00795CB3"/>
  </w:style>
  <w:style w:type="numbering" w:customStyle="1" w:styleId="Estilo11">
    <w:name w:val="Estilo11"/>
    <w:uiPriority w:val="99"/>
    <w:rsid w:val="00795CB3"/>
    <w:pPr>
      <w:numPr>
        <w:numId w:val="17"/>
      </w:numPr>
    </w:pPr>
  </w:style>
  <w:style w:type="numbering" w:customStyle="1" w:styleId="Estilo21">
    <w:name w:val="Estilo21"/>
    <w:uiPriority w:val="99"/>
    <w:rsid w:val="00795CB3"/>
    <w:pPr>
      <w:numPr>
        <w:numId w:val="3"/>
      </w:numPr>
    </w:pPr>
  </w:style>
  <w:style w:type="numbering" w:customStyle="1" w:styleId="Estilo31">
    <w:name w:val="Estilo31"/>
    <w:uiPriority w:val="99"/>
    <w:rsid w:val="00795CB3"/>
    <w:pPr>
      <w:numPr>
        <w:numId w:val="15"/>
      </w:numPr>
    </w:pPr>
  </w:style>
  <w:style w:type="numbering" w:customStyle="1" w:styleId="Estilo41">
    <w:name w:val="Estilo41"/>
    <w:uiPriority w:val="99"/>
    <w:rsid w:val="00795CB3"/>
    <w:pPr>
      <w:numPr>
        <w:numId w:val="5"/>
      </w:numPr>
    </w:pPr>
  </w:style>
  <w:style w:type="numbering" w:customStyle="1" w:styleId="Estilo51">
    <w:name w:val="Estilo51"/>
    <w:uiPriority w:val="99"/>
    <w:rsid w:val="00795CB3"/>
    <w:pPr>
      <w:numPr>
        <w:numId w:val="6"/>
      </w:numPr>
    </w:pPr>
  </w:style>
  <w:style w:type="numbering" w:customStyle="1" w:styleId="Estilo61">
    <w:name w:val="Estilo61"/>
    <w:uiPriority w:val="99"/>
    <w:rsid w:val="00795CB3"/>
    <w:pPr>
      <w:numPr>
        <w:numId w:val="7"/>
      </w:numPr>
    </w:pPr>
  </w:style>
  <w:style w:type="table" w:customStyle="1" w:styleId="TableNormal1">
    <w:name w:val="Table Normal1"/>
    <w:uiPriority w:val="2"/>
    <w:semiHidden/>
    <w:unhideWhenUsed/>
    <w:qFormat/>
    <w:rsid w:val="00795CB3"/>
    <w:pPr>
      <w:widowControl w:val="0"/>
      <w:autoSpaceDE w:val="0"/>
      <w:autoSpaceDN w:val="0"/>
    </w:pPr>
    <w:rPr>
      <w:rFonts w:ascii="Cambria" w:eastAsia="Cambria" w:hAnsi="Cambria"/>
      <w:sz w:val="22"/>
      <w:szCs w:val="22"/>
      <w:lang w:val="en-US" w:eastAsia="en-US"/>
    </w:rPr>
    <w:tblPr>
      <w:tblInd w:w="0" w:type="dxa"/>
      <w:tblCellMar>
        <w:top w:w="0" w:type="dxa"/>
        <w:left w:w="0" w:type="dxa"/>
        <w:bottom w:w="0" w:type="dxa"/>
        <w:right w:w="0" w:type="dxa"/>
      </w:tblCellMar>
    </w:tblPr>
  </w:style>
  <w:style w:type="character" w:customStyle="1" w:styleId="MenoPendente9">
    <w:name w:val="Menção Pendente9"/>
    <w:uiPriority w:val="99"/>
    <w:semiHidden/>
    <w:unhideWhenUsed/>
    <w:rsid w:val="00795CB3"/>
    <w:rPr>
      <w:color w:val="605E5C"/>
      <w:shd w:val="clear" w:color="auto" w:fill="E1DFDD"/>
    </w:rPr>
  </w:style>
  <w:style w:type="table" w:customStyle="1" w:styleId="Tabelacomgrade1">
    <w:name w:val="Tabela com grade1"/>
    <w:basedOn w:val="Tabelanormal"/>
    <w:next w:val="Tabelacomgrade"/>
    <w:uiPriority w:val="39"/>
    <w:rsid w:val="00795CB3"/>
    <w:rPr>
      <w:rFonts w:ascii="Times New Roman" w:eastAsia="MS Mincho"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2">
    <w:name w:val="Menção2"/>
    <w:uiPriority w:val="99"/>
    <w:unhideWhenUsed/>
    <w:rsid w:val="00795CB3"/>
    <w:rPr>
      <w:color w:val="2B579A"/>
      <w:shd w:val="clear" w:color="auto" w:fill="E6E6E6"/>
    </w:rPr>
  </w:style>
  <w:style w:type="paragraph" w:customStyle="1" w:styleId="Normal10">
    <w:name w:val="Normal1"/>
    <w:qFormat/>
    <w:rsid w:val="00542CA0"/>
    <w:pPr>
      <w:widowControl w:val="0"/>
      <w:suppressAutoHyphens/>
      <w:spacing w:after="200" w:line="276" w:lineRule="auto"/>
      <w:textAlignment w:val="baseline"/>
    </w:pPr>
    <w:rPr>
      <w:rFonts w:ascii="Calibri" w:eastAsia="Calibri" w:hAnsi="Calibri" w:cs="Calibri"/>
      <w:color w:val="00000A"/>
      <w:sz w:val="22"/>
      <w:szCs w:val="22"/>
      <w:lang w:eastAsia="zh-CN"/>
    </w:rPr>
  </w:style>
  <w:style w:type="table" w:styleId="TabelaSimples1">
    <w:name w:val="Plain Table 1"/>
    <w:basedOn w:val="Tabelanormal"/>
    <w:uiPriority w:val="41"/>
    <w:rsid w:val="00542CA0"/>
    <w:pPr>
      <w:widowControl w:val="0"/>
    </w:pPr>
    <w:rPr>
      <w:rFonts w:ascii="Calibri" w:eastAsia="Calibri" w:hAnsi="Calibri" w:cs="Calibr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emlista2">
    <w:name w:val="Sem lista2"/>
    <w:next w:val="Semlista"/>
    <w:uiPriority w:val="99"/>
    <w:semiHidden/>
    <w:unhideWhenUsed/>
    <w:rsid w:val="006C2E24"/>
  </w:style>
  <w:style w:type="paragraph" w:customStyle="1" w:styleId="msonormal0">
    <w:name w:val="msonormal"/>
    <w:basedOn w:val="Normal"/>
    <w:uiPriority w:val="99"/>
    <w:rsid w:val="006C2E24"/>
    <w:pPr>
      <w:spacing w:before="100" w:beforeAutospacing="1" w:after="100" w:afterAutospacing="1"/>
    </w:pPr>
    <w:rPr>
      <w:rFonts w:ascii="Times New Roman" w:eastAsia="Times New Roman" w:hAnsi="Times New Roman" w:cs="Times New Roman"/>
      <w:sz w:val="20"/>
      <w:lang w:eastAsia="pt-BR"/>
    </w:rPr>
  </w:style>
  <w:style w:type="character" w:customStyle="1" w:styleId="CabealhoChar1">
    <w:name w:val="Cabeçalho Char1"/>
    <w:aliases w:val="Char Char1"/>
    <w:basedOn w:val="Fontepargpadro"/>
    <w:semiHidden/>
    <w:rsid w:val="006C2E24"/>
    <w:rPr>
      <w:rFonts w:ascii="Calibri" w:eastAsia="SimSun" w:hAnsi="Calibri" w:cs="Tahoma"/>
      <w:kern w:val="3"/>
      <w:sz w:val="22"/>
      <w:szCs w:val="22"/>
    </w:rPr>
  </w:style>
  <w:style w:type="paragraph" w:customStyle="1" w:styleId="Rodap1">
    <w:name w:val="Rodapé1"/>
    <w:basedOn w:val="Normal10"/>
    <w:rsid w:val="006C2E24"/>
    <w:pPr>
      <w:tabs>
        <w:tab w:val="center" w:pos="4252"/>
        <w:tab w:val="right" w:pos="8504"/>
      </w:tabs>
      <w:textAlignment w:val="auto"/>
    </w:pPr>
    <w:rPr>
      <w:rFonts w:ascii="Times New Roman" w:eastAsia="SimSun, 宋体" w:hAnsi="Times New Roman" w:cs="Mangal"/>
      <w:szCs w:val="21"/>
      <w:lang w:bidi="hi-IN"/>
    </w:rPr>
  </w:style>
  <w:style w:type="paragraph" w:customStyle="1" w:styleId="tier-price">
    <w:name w:val="tier-price"/>
    <w:basedOn w:val="Normal"/>
    <w:uiPriority w:val="99"/>
    <w:rsid w:val="006C2E24"/>
    <w:pPr>
      <w:spacing w:before="100" w:beforeAutospacing="1" w:after="100" w:afterAutospacing="1"/>
    </w:pPr>
    <w:rPr>
      <w:rFonts w:ascii="Times New Roman" w:eastAsia="Times New Roman" w:hAnsi="Times New Roman" w:cs="Times New Roman"/>
      <w:lang w:eastAsia="pt-BR"/>
    </w:rPr>
  </w:style>
  <w:style w:type="character" w:customStyle="1" w:styleId="TtuloMChar">
    <w:name w:val="Título (M) Char"/>
    <w:link w:val="TtuloM"/>
    <w:uiPriority w:val="99"/>
    <w:locked/>
    <w:rsid w:val="006C2E24"/>
    <w:rPr>
      <w:rFonts w:ascii="Times New Roman" w:hAnsi="Times New Roman" w:cs="Times New Roman"/>
      <w:b/>
      <w:bCs/>
      <w:lang w:eastAsia="en-US"/>
    </w:rPr>
  </w:style>
  <w:style w:type="paragraph" w:customStyle="1" w:styleId="TtuloM">
    <w:name w:val="Título (M)"/>
    <w:basedOn w:val="Normal"/>
    <w:next w:val="Normal"/>
    <w:link w:val="TtuloMChar"/>
    <w:uiPriority w:val="99"/>
    <w:rsid w:val="006C2E24"/>
    <w:pPr>
      <w:numPr>
        <w:numId w:val="16"/>
      </w:numPr>
      <w:spacing w:after="160" w:line="360" w:lineRule="auto"/>
      <w:ind w:left="3687" w:hanging="284"/>
    </w:pPr>
    <w:rPr>
      <w:rFonts w:ascii="Times New Roman" w:eastAsia="Arial" w:hAnsi="Times New Roman" w:cs="Times New Roman"/>
      <w:b/>
      <w:bCs/>
      <w:lang w:eastAsia="en-US"/>
    </w:rPr>
  </w:style>
  <w:style w:type="character" w:customStyle="1" w:styleId="Tipodeletrapredefinidodopargrafo">
    <w:name w:val="Tipo de letra predefinido do parágrafo"/>
    <w:rsid w:val="006C2E24"/>
  </w:style>
  <w:style w:type="character" w:customStyle="1" w:styleId="base">
    <w:name w:val="base"/>
    <w:basedOn w:val="Fontepargpadro"/>
    <w:rsid w:val="006C2E24"/>
  </w:style>
  <w:style w:type="character" w:customStyle="1" w:styleId="h1">
    <w:name w:val="h1"/>
    <w:rsid w:val="006C2E24"/>
  </w:style>
  <w:style w:type="character" w:customStyle="1" w:styleId="price">
    <w:name w:val="price"/>
    <w:rsid w:val="006C2E24"/>
  </w:style>
  <w:style w:type="character" w:customStyle="1" w:styleId="percent">
    <w:name w:val="percent"/>
    <w:rsid w:val="006C2E24"/>
  </w:style>
  <w:style w:type="character" w:customStyle="1" w:styleId="pm4snf">
    <w:name w:val="pm4snf"/>
    <w:rsid w:val="006C2E24"/>
  </w:style>
  <w:style w:type="table" w:customStyle="1" w:styleId="Tabelacomgrade2">
    <w:name w:val="Tabela com grade2"/>
    <w:basedOn w:val="Tabelanormal"/>
    <w:next w:val="Tabelacomgrade"/>
    <w:rsid w:val="006C2E24"/>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2-nfase3">
    <w:name w:val="Grid Table 2 Accent 3"/>
    <w:basedOn w:val="Tabelanormal"/>
    <w:uiPriority w:val="47"/>
    <w:rsid w:val="006C2E24"/>
    <w:rPr>
      <w:rFonts w:ascii="Calibri" w:eastAsia="Calibri" w:hAnsi="Calibri" w:cs="Times New Roman"/>
      <w:sz w:val="20"/>
      <w:szCs w:val="20"/>
    </w:rPr>
    <w:tblPr>
      <w:tblStyleRowBandSize w:val="1"/>
      <w:tblStyleColBandSize w:val="1"/>
      <w:tblInd w:w="0" w:type="nil"/>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2">
    <w:name w:val="Table Normal2"/>
    <w:uiPriority w:val="2"/>
    <w:qFormat/>
    <w:rsid w:val="006C2E24"/>
    <w:pPr>
      <w:widowControl w:val="0"/>
      <w:spacing w:after="200" w:line="276" w:lineRule="auto"/>
    </w:pPr>
    <w:rPr>
      <w:rFonts w:ascii="Calibri" w:eastAsia="Calibri" w:hAnsi="Calibri" w:cs="Calibri"/>
      <w:sz w:val="22"/>
      <w:szCs w:val="22"/>
    </w:rPr>
    <w:tblPr>
      <w:tblCellMar>
        <w:top w:w="0" w:type="dxa"/>
        <w:left w:w="0" w:type="dxa"/>
        <w:bottom w:w="0" w:type="dxa"/>
        <w:right w:w="0" w:type="dxa"/>
      </w:tblCellMar>
    </w:tblPr>
  </w:style>
  <w:style w:type="table" w:customStyle="1" w:styleId="TabelaSimples41">
    <w:name w:val="Tabela Simples 41"/>
    <w:basedOn w:val="Tabelanormal"/>
    <w:uiPriority w:val="44"/>
    <w:rsid w:val="006C2E24"/>
    <w:rPr>
      <w:rFonts w:ascii="Calibri" w:eastAsia="Calibri" w:hAnsi="Calibri" w:cs="Times New Roman"/>
      <w:sz w:val="20"/>
      <w:szCs w:val="20"/>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Simples42">
    <w:name w:val="Tabela Simples 42"/>
    <w:basedOn w:val="Tabelanormal"/>
    <w:uiPriority w:val="44"/>
    <w:rsid w:val="006C2E24"/>
    <w:rPr>
      <w:rFonts w:ascii="Calibri" w:eastAsia="Calibri" w:hAnsi="Calibri" w:cs="Times New Roman"/>
      <w:sz w:val="20"/>
      <w:szCs w:val="20"/>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Contedodoquadro">
    <w:name w:val="Conteúdo do quadro"/>
    <w:basedOn w:val="Normal"/>
    <w:rsid w:val="00401F0E"/>
    <w:pPr>
      <w:suppressAutoHyphens/>
    </w:pPr>
    <w:rPr>
      <w:rFonts w:ascii="Ecofont_Spranq_eco_Sans" w:eastAsia="MS Mincho" w:hAnsi="Ecofont_Spranq_eco_Sans"/>
    </w:rPr>
  </w:style>
  <w:style w:type="numbering" w:customStyle="1" w:styleId="Semlista3">
    <w:name w:val="Sem lista3"/>
    <w:next w:val="Semlista"/>
    <w:uiPriority w:val="99"/>
    <w:semiHidden/>
    <w:unhideWhenUsed/>
    <w:rsid w:val="00130DCA"/>
  </w:style>
  <w:style w:type="table" w:customStyle="1" w:styleId="TableNormal3">
    <w:name w:val="Table Normal3"/>
    <w:rsid w:val="00130DCA"/>
    <w:pPr>
      <w:widowControl w:val="0"/>
      <w:spacing w:after="200" w:line="276" w:lineRule="auto"/>
    </w:pPr>
    <w:rPr>
      <w:rFonts w:ascii="Calibri" w:eastAsia="Calibri" w:hAnsi="Calibri" w:cs="Calibri"/>
      <w:sz w:val="22"/>
      <w:szCs w:val="22"/>
    </w:rPr>
    <w:tblPr>
      <w:tblCellMar>
        <w:top w:w="0" w:type="dxa"/>
        <w:left w:w="0" w:type="dxa"/>
        <w:bottom w:w="0" w:type="dxa"/>
        <w:right w:w="0" w:type="dxa"/>
      </w:tblCellMar>
    </w:tblPr>
  </w:style>
  <w:style w:type="paragraph" w:customStyle="1" w:styleId="ecxmsonormal">
    <w:name w:val="ecxmsonormal"/>
    <w:basedOn w:val="Normal"/>
    <w:rsid w:val="00325468"/>
    <w:pPr>
      <w:spacing w:before="100" w:beforeAutospacing="1" w:after="100" w:afterAutospacing="1"/>
    </w:pPr>
    <w:rPr>
      <w:rFonts w:ascii="Times New Roman" w:eastAsia="Times New Roman" w:hAnsi="Times New Roman" w:cs="Times New Roman"/>
      <w:lang w:eastAsia="pt-BR"/>
    </w:rPr>
  </w:style>
  <w:style w:type="character" w:customStyle="1" w:styleId="MenoPendente10">
    <w:name w:val="Menção Pendente10"/>
    <w:basedOn w:val="Fontepargpadro"/>
    <w:uiPriority w:val="99"/>
    <w:semiHidden/>
    <w:unhideWhenUsed/>
    <w:rsid w:val="00AA0D7C"/>
    <w:rPr>
      <w:color w:val="605E5C"/>
      <w:shd w:val="clear" w:color="auto" w:fill="E1DFDD"/>
    </w:rPr>
  </w:style>
  <w:style w:type="character" w:styleId="nfaseIntensa">
    <w:name w:val="Intense Emphasis"/>
    <w:basedOn w:val="Fontepargpadro"/>
    <w:uiPriority w:val="21"/>
    <w:qFormat/>
    <w:rsid w:val="00BB496A"/>
    <w:rPr>
      <w:i/>
      <w:iCs/>
      <w:color w:val="365F91" w:themeColor="accent1" w:themeShade="BF"/>
    </w:rPr>
  </w:style>
  <w:style w:type="paragraph" w:styleId="CitaoIntensa">
    <w:name w:val="Intense Quote"/>
    <w:basedOn w:val="Normal"/>
    <w:next w:val="Normal"/>
    <w:link w:val="CitaoIntensaChar"/>
    <w:uiPriority w:val="30"/>
    <w:qFormat/>
    <w:rsid w:val="00BB496A"/>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CitaoIntensaChar">
    <w:name w:val="Citação Intensa Char"/>
    <w:basedOn w:val="Fontepargpadro"/>
    <w:link w:val="CitaoIntensa"/>
    <w:uiPriority w:val="30"/>
    <w:rsid w:val="00BB496A"/>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styleId="RefernciaIntensa">
    <w:name w:val="Intense Reference"/>
    <w:basedOn w:val="Fontepargpadro"/>
    <w:uiPriority w:val="32"/>
    <w:qFormat/>
    <w:rsid w:val="00BB496A"/>
    <w:rPr>
      <w:b/>
      <w:bCs/>
      <w:smallCaps/>
      <w:color w:val="365F91" w:themeColor="accent1" w:themeShade="BF"/>
      <w:spacing w:val="5"/>
    </w:rPr>
  </w:style>
  <w:style w:type="character" w:customStyle="1" w:styleId="Meno3">
    <w:name w:val="Menção3"/>
    <w:uiPriority w:val="99"/>
    <w:unhideWhenUsed/>
    <w:rsid w:val="00BB496A"/>
    <w:rPr>
      <w:color w:val="2B579A"/>
      <w:shd w:val="clear" w:color="auto" w:fill="E6E6E6"/>
    </w:rPr>
  </w:style>
  <w:style w:type="numbering" w:customStyle="1" w:styleId="Semlista11">
    <w:name w:val="Sem lista11"/>
    <w:next w:val="Semlista"/>
    <w:uiPriority w:val="99"/>
    <w:semiHidden/>
    <w:unhideWhenUsed/>
    <w:rsid w:val="00BB496A"/>
  </w:style>
  <w:style w:type="numbering" w:customStyle="1" w:styleId="Semlista4">
    <w:name w:val="Sem lista4"/>
    <w:next w:val="Semlista"/>
    <w:uiPriority w:val="99"/>
    <w:semiHidden/>
    <w:unhideWhenUsed/>
    <w:rsid w:val="00BB496A"/>
  </w:style>
  <w:style w:type="paragraph" w:customStyle="1" w:styleId="TITULOTR">
    <w:name w:val="TITULO TR"/>
    <w:basedOn w:val="PargrafodaLista"/>
    <w:link w:val="TITULOTRChar"/>
    <w:qFormat/>
    <w:rsid w:val="00BB496A"/>
    <w:pPr>
      <w:numPr>
        <w:numId w:val="18"/>
      </w:numPr>
      <w:pBdr>
        <w:top w:val="nil"/>
        <w:left w:val="nil"/>
        <w:bottom w:val="nil"/>
        <w:right w:val="nil"/>
        <w:between w:val="nil"/>
      </w:pBdr>
      <w:spacing w:line="276" w:lineRule="auto"/>
      <w:jc w:val="both"/>
    </w:pPr>
    <w:rPr>
      <w:rFonts w:ascii="Times New Roman" w:eastAsia="Times New Roman" w:hAnsi="Times New Roman" w:cs="Times New Roman"/>
      <w:b/>
      <w:color w:val="000000"/>
      <w:lang w:eastAsia="pt-BR"/>
    </w:rPr>
  </w:style>
  <w:style w:type="paragraph" w:customStyle="1" w:styleId="NIVEL2TR">
    <w:name w:val="NIVEL2 TR"/>
    <w:basedOn w:val="TITULOTR"/>
    <w:qFormat/>
    <w:rsid w:val="00BB496A"/>
    <w:pPr>
      <w:numPr>
        <w:ilvl w:val="1"/>
      </w:numPr>
      <w:tabs>
        <w:tab w:val="num" w:pos="360"/>
      </w:tabs>
      <w:ind w:left="720" w:hanging="360"/>
    </w:pPr>
    <w:rPr>
      <w:b w:val="0"/>
      <w:bCs/>
    </w:rPr>
  </w:style>
  <w:style w:type="character" w:customStyle="1" w:styleId="TITULOTRChar">
    <w:name w:val="TITULO TR Char"/>
    <w:link w:val="TITULOTR"/>
    <w:rsid w:val="00BB496A"/>
    <w:rPr>
      <w:rFonts w:ascii="Times New Roman" w:eastAsia="Times New Roman" w:hAnsi="Times New Roman" w:cs="Times New Roman"/>
      <w:b/>
      <w:color w:val="000000"/>
    </w:rPr>
  </w:style>
  <w:style w:type="table" w:customStyle="1" w:styleId="Tabelacomgrade11">
    <w:name w:val="Tabela com grade11"/>
    <w:basedOn w:val="Tabelanormal"/>
    <w:next w:val="Tabelacomgrade"/>
    <w:uiPriority w:val="39"/>
    <w:rsid w:val="00BB496A"/>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71">
    <w:name w:val="Título 71"/>
    <w:basedOn w:val="Normal"/>
    <w:next w:val="Normal"/>
    <w:uiPriority w:val="9"/>
    <w:semiHidden/>
    <w:unhideWhenUsed/>
    <w:qFormat/>
    <w:rsid w:val="00923E4B"/>
    <w:pPr>
      <w:keepNext/>
      <w:keepLines/>
      <w:spacing w:before="40" w:line="256" w:lineRule="auto"/>
      <w:outlineLvl w:val="6"/>
    </w:pPr>
    <w:rPr>
      <w:rFonts w:ascii="Calibri" w:eastAsia="Times New Roman" w:hAnsi="Calibri" w:cs="Times New Roman"/>
      <w:color w:val="595959"/>
      <w:kern w:val="2"/>
      <w:sz w:val="22"/>
      <w:szCs w:val="22"/>
      <w:lang w:eastAsia="en-US"/>
    </w:rPr>
  </w:style>
  <w:style w:type="paragraph" w:customStyle="1" w:styleId="Ttulo81">
    <w:name w:val="Título 81"/>
    <w:basedOn w:val="Normal"/>
    <w:next w:val="Normal"/>
    <w:uiPriority w:val="9"/>
    <w:semiHidden/>
    <w:unhideWhenUsed/>
    <w:qFormat/>
    <w:rsid w:val="00923E4B"/>
    <w:pPr>
      <w:keepNext/>
      <w:keepLines/>
      <w:spacing w:line="256" w:lineRule="auto"/>
      <w:outlineLvl w:val="7"/>
    </w:pPr>
    <w:rPr>
      <w:rFonts w:ascii="Calibri" w:eastAsia="Times New Roman" w:hAnsi="Calibri" w:cs="Times New Roman"/>
      <w:i/>
      <w:iCs/>
      <w:color w:val="272727"/>
      <w:kern w:val="2"/>
      <w:sz w:val="22"/>
      <w:szCs w:val="22"/>
      <w:lang w:eastAsia="en-US"/>
    </w:rPr>
  </w:style>
  <w:style w:type="paragraph" w:customStyle="1" w:styleId="Ttulo91">
    <w:name w:val="Título 91"/>
    <w:basedOn w:val="Normal"/>
    <w:next w:val="Normal"/>
    <w:uiPriority w:val="9"/>
    <w:semiHidden/>
    <w:unhideWhenUsed/>
    <w:qFormat/>
    <w:rsid w:val="00923E4B"/>
    <w:pPr>
      <w:keepNext/>
      <w:keepLines/>
      <w:spacing w:line="256" w:lineRule="auto"/>
      <w:outlineLvl w:val="8"/>
    </w:pPr>
    <w:rPr>
      <w:rFonts w:ascii="Calibri" w:eastAsia="Times New Roman" w:hAnsi="Calibri" w:cs="Times New Roman"/>
      <w:color w:val="272727"/>
      <w:kern w:val="2"/>
      <w:sz w:val="22"/>
      <w:szCs w:val="22"/>
      <w:lang w:eastAsia="en-US"/>
    </w:rPr>
  </w:style>
  <w:style w:type="numbering" w:customStyle="1" w:styleId="Semlista12">
    <w:name w:val="Sem lista12"/>
    <w:next w:val="Semlista"/>
    <w:uiPriority w:val="99"/>
    <w:semiHidden/>
    <w:unhideWhenUsed/>
    <w:rsid w:val="00923E4B"/>
  </w:style>
  <w:style w:type="paragraph" w:customStyle="1" w:styleId="NotaExplicativa1">
    <w:name w:val="NotaExplicativa1"/>
    <w:basedOn w:val="Normal"/>
    <w:next w:val="Normal"/>
    <w:qFormat/>
    <w:rsid w:val="00923E4B"/>
    <w:pPr>
      <w:spacing w:before="160" w:after="160" w:line="256" w:lineRule="auto"/>
      <w:jc w:val="center"/>
    </w:pPr>
    <w:rPr>
      <w:rFonts w:ascii="Calibri" w:eastAsia="Calibri" w:hAnsi="Calibri" w:cs="Calibri"/>
      <w:i/>
      <w:iCs/>
      <w:color w:val="404040"/>
      <w:sz w:val="20"/>
      <w:szCs w:val="20"/>
      <w:lang w:eastAsia="pt-BR"/>
    </w:rPr>
  </w:style>
  <w:style w:type="character" w:customStyle="1" w:styleId="CitaoChar1">
    <w:name w:val="Citação Char1"/>
    <w:aliases w:val="TCU Char1,Citação AGU Char1,NotaExplicativa Char1"/>
    <w:uiPriority w:val="29"/>
    <w:rsid w:val="00923E4B"/>
    <w:rPr>
      <w:rFonts w:cs="Times New Roman"/>
      <w:i/>
      <w:iCs/>
      <w:color w:val="404040"/>
      <w:kern w:val="2"/>
      <w:sz w:val="22"/>
      <w:szCs w:val="22"/>
      <w:lang w:eastAsia="en-US"/>
    </w:rPr>
  </w:style>
  <w:style w:type="paragraph" w:customStyle="1" w:styleId="CitaoIntensa1">
    <w:name w:val="Citação Intensa1"/>
    <w:basedOn w:val="Normal"/>
    <w:next w:val="Normal"/>
    <w:uiPriority w:val="30"/>
    <w:qFormat/>
    <w:rsid w:val="00923E4B"/>
    <w:pPr>
      <w:pBdr>
        <w:top w:val="single" w:sz="4" w:space="10" w:color="2F5496"/>
        <w:bottom w:val="single" w:sz="4" w:space="10" w:color="2F5496"/>
      </w:pBdr>
      <w:spacing w:before="360" w:after="360" w:line="256" w:lineRule="auto"/>
      <w:ind w:left="864" w:right="864"/>
      <w:jc w:val="center"/>
    </w:pPr>
    <w:rPr>
      <w:rFonts w:ascii="Calibri" w:eastAsia="Calibri" w:hAnsi="Calibri" w:cs="Times New Roman"/>
      <w:i/>
      <w:iCs/>
      <w:color w:val="2F5496"/>
      <w:kern w:val="2"/>
      <w:sz w:val="22"/>
      <w:szCs w:val="22"/>
      <w:lang w:eastAsia="en-US"/>
    </w:rPr>
  </w:style>
  <w:style w:type="character" w:customStyle="1" w:styleId="nfaseIntensa1">
    <w:name w:val="Ênfase Intensa1"/>
    <w:uiPriority w:val="21"/>
    <w:qFormat/>
    <w:rsid w:val="00923E4B"/>
    <w:rPr>
      <w:i/>
      <w:iCs/>
      <w:color w:val="2F5496"/>
    </w:rPr>
  </w:style>
  <w:style w:type="character" w:customStyle="1" w:styleId="RefernciaIntensa1">
    <w:name w:val="Referência Intensa1"/>
    <w:uiPriority w:val="32"/>
    <w:qFormat/>
    <w:rsid w:val="00923E4B"/>
    <w:rPr>
      <w:b/>
      <w:bCs/>
      <w:smallCaps/>
      <w:color w:val="2F5496"/>
      <w:spacing w:val="5"/>
    </w:rPr>
  </w:style>
  <w:style w:type="character" w:customStyle="1" w:styleId="Ttulo7Char1">
    <w:name w:val="Título 7 Char1"/>
    <w:uiPriority w:val="9"/>
    <w:semiHidden/>
    <w:rsid w:val="00923E4B"/>
    <w:rPr>
      <w:rFonts w:ascii="Calibri" w:eastAsia="Times New Roman" w:hAnsi="Calibri" w:cs="Times New Roman"/>
      <w:kern w:val="3"/>
      <w:sz w:val="24"/>
      <w:szCs w:val="24"/>
    </w:rPr>
  </w:style>
  <w:style w:type="character" w:customStyle="1" w:styleId="Ttulo8Char1">
    <w:name w:val="Título 8 Char1"/>
    <w:uiPriority w:val="9"/>
    <w:semiHidden/>
    <w:rsid w:val="00923E4B"/>
    <w:rPr>
      <w:rFonts w:ascii="Calibri" w:eastAsia="Times New Roman" w:hAnsi="Calibri" w:cs="Times New Roman"/>
      <w:i/>
      <w:iCs/>
      <w:kern w:val="3"/>
      <w:sz w:val="24"/>
      <w:szCs w:val="24"/>
    </w:rPr>
  </w:style>
  <w:style w:type="character" w:customStyle="1" w:styleId="Ttulo9Char1">
    <w:name w:val="Título 9 Char1"/>
    <w:uiPriority w:val="9"/>
    <w:semiHidden/>
    <w:rsid w:val="00923E4B"/>
    <w:rPr>
      <w:rFonts w:ascii="Calibri Light" w:eastAsia="Times New Roman" w:hAnsi="Calibri Light" w:cs="Times New Roman"/>
      <w:kern w:val="3"/>
      <w:sz w:val="22"/>
      <w:szCs w:val="22"/>
    </w:rPr>
  </w:style>
  <w:style w:type="character" w:customStyle="1" w:styleId="CitaoChar2">
    <w:name w:val="Citação Char2"/>
    <w:uiPriority w:val="29"/>
    <w:rsid w:val="00923E4B"/>
    <w:rPr>
      <w:rFonts w:eastAsia="SimSun" w:cs="Tahoma"/>
      <w:i/>
      <w:iCs/>
      <w:color w:val="404040"/>
      <w:kern w:val="3"/>
      <w:sz w:val="22"/>
      <w:szCs w:val="22"/>
    </w:rPr>
  </w:style>
  <w:style w:type="character" w:customStyle="1" w:styleId="CitaoIntensaChar1">
    <w:name w:val="Citação Intensa Char1"/>
    <w:uiPriority w:val="30"/>
    <w:rsid w:val="00923E4B"/>
    <w:rPr>
      <w:rFonts w:eastAsia="SimSun" w:cs="Tahoma"/>
      <w:i/>
      <w:iCs/>
      <w:color w:val="4472C4"/>
      <w:kern w:val="3"/>
      <w:sz w:val="22"/>
      <w:szCs w:val="22"/>
    </w:rPr>
  </w:style>
  <w:style w:type="numbering" w:customStyle="1" w:styleId="Semlista21">
    <w:name w:val="Sem lista21"/>
    <w:next w:val="Semlista"/>
    <w:uiPriority w:val="99"/>
    <w:semiHidden/>
    <w:unhideWhenUsed/>
    <w:rsid w:val="00923E4B"/>
  </w:style>
  <w:style w:type="numbering" w:customStyle="1" w:styleId="Semlista111">
    <w:name w:val="Sem lista111"/>
    <w:next w:val="Semlista"/>
    <w:uiPriority w:val="99"/>
    <w:semiHidden/>
    <w:unhideWhenUsed/>
    <w:rsid w:val="00923E4B"/>
  </w:style>
  <w:style w:type="numbering" w:customStyle="1" w:styleId="Estilo111">
    <w:name w:val="Estilo111"/>
    <w:uiPriority w:val="99"/>
    <w:rsid w:val="00923E4B"/>
  </w:style>
  <w:style w:type="numbering" w:customStyle="1" w:styleId="Estilo211">
    <w:name w:val="Estilo211"/>
    <w:uiPriority w:val="99"/>
    <w:rsid w:val="00923E4B"/>
  </w:style>
  <w:style w:type="numbering" w:customStyle="1" w:styleId="Estilo311">
    <w:name w:val="Estilo311"/>
    <w:uiPriority w:val="99"/>
    <w:rsid w:val="00923E4B"/>
  </w:style>
  <w:style w:type="numbering" w:customStyle="1" w:styleId="Estilo411">
    <w:name w:val="Estilo411"/>
    <w:uiPriority w:val="99"/>
    <w:rsid w:val="00923E4B"/>
  </w:style>
  <w:style w:type="numbering" w:customStyle="1" w:styleId="Estilo511">
    <w:name w:val="Estilo511"/>
    <w:uiPriority w:val="99"/>
    <w:rsid w:val="00923E4B"/>
  </w:style>
  <w:style w:type="numbering" w:customStyle="1" w:styleId="Estilo611">
    <w:name w:val="Estilo611"/>
    <w:uiPriority w:val="99"/>
    <w:rsid w:val="00923E4B"/>
  </w:style>
  <w:style w:type="numbering" w:customStyle="1" w:styleId="Semlista1111">
    <w:name w:val="Sem lista1111"/>
    <w:next w:val="Semlista"/>
    <w:uiPriority w:val="99"/>
    <w:semiHidden/>
    <w:unhideWhenUsed/>
    <w:rsid w:val="00923E4B"/>
  </w:style>
  <w:style w:type="numbering" w:customStyle="1" w:styleId="Semlista211">
    <w:name w:val="Sem lista211"/>
    <w:next w:val="Semlista"/>
    <w:uiPriority w:val="99"/>
    <w:semiHidden/>
    <w:unhideWhenUsed/>
    <w:rsid w:val="00923E4B"/>
  </w:style>
  <w:style w:type="numbering" w:customStyle="1" w:styleId="Semlista31">
    <w:name w:val="Sem lista31"/>
    <w:next w:val="Semlista"/>
    <w:uiPriority w:val="99"/>
    <w:semiHidden/>
    <w:unhideWhenUsed/>
    <w:rsid w:val="00923E4B"/>
  </w:style>
  <w:style w:type="paragraph" w:customStyle="1" w:styleId="pdq2pgselectionanchorcontainer">
    <w:name w:val="pdq2pg_selectionanchorcontainer"/>
    <w:basedOn w:val="Normal"/>
    <w:rsid w:val="00650C3E"/>
    <w:pPr>
      <w:spacing w:before="100" w:beforeAutospacing="1" w:after="100" w:afterAutospacing="1"/>
    </w:pPr>
    <w:rPr>
      <w:rFonts w:ascii="Times New Roman" w:eastAsia="Times New Roman" w:hAnsi="Times New Roman"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587515">
      <w:bodyDiv w:val="1"/>
      <w:marLeft w:val="0"/>
      <w:marRight w:val="0"/>
      <w:marTop w:val="0"/>
      <w:marBottom w:val="0"/>
      <w:divBdr>
        <w:top w:val="none" w:sz="0" w:space="0" w:color="auto"/>
        <w:left w:val="none" w:sz="0" w:space="0" w:color="auto"/>
        <w:bottom w:val="none" w:sz="0" w:space="0" w:color="auto"/>
        <w:right w:val="none" w:sz="0" w:space="0" w:color="auto"/>
      </w:divBdr>
    </w:div>
    <w:div w:id="182521349">
      <w:bodyDiv w:val="1"/>
      <w:marLeft w:val="0"/>
      <w:marRight w:val="0"/>
      <w:marTop w:val="0"/>
      <w:marBottom w:val="0"/>
      <w:divBdr>
        <w:top w:val="none" w:sz="0" w:space="0" w:color="auto"/>
        <w:left w:val="none" w:sz="0" w:space="0" w:color="auto"/>
        <w:bottom w:val="none" w:sz="0" w:space="0" w:color="auto"/>
        <w:right w:val="none" w:sz="0" w:space="0" w:color="auto"/>
      </w:divBdr>
    </w:div>
    <w:div w:id="186604357">
      <w:bodyDiv w:val="1"/>
      <w:marLeft w:val="0"/>
      <w:marRight w:val="0"/>
      <w:marTop w:val="0"/>
      <w:marBottom w:val="0"/>
      <w:divBdr>
        <w:top w:val="none" w:sz="0" w:space="0" w:color="auto"/>
        <w:left w:val="none" w:sz="0" w:space="0" w:color="auto"/>
        <w:bottom w:val="none" w:sz="0" w:space="0" w:color="auto"/>
        <w:right w:val="none" w:sz="0" w:space="0" w:color="auto"/>
      </w:divBdr>
    </w:div>
    <w:div w:id="248393619">
      <w:bodyDiv w:val="1"/>
      <w:marLeft w:val="0"/>
      <w:marRight w:val="0"/>
      <w:marTop w:val="0"/>
      <w:marBottom w:val="0"/>
      <w:divBdr>
        <w:top w:val="none" w:sz="0" w:space="0" w:color="auto"/>
        <w:left w:val="none" w:sz="0" w:space="0" w:color="auto"/>
        <w:bottom w:val="none" w:sz="0" w:space="0" w:color="auto"/>
        <w:right w:val="none" w:sz="0" w:space="0" w:color="auto"/>
      </w:divBdr>
    </w:div>
    <w:div w:id="291638022">
      <w:bodyDiv w:val="1"/>
      <w:marLeft w:val="0"/>
      <w:marRight w:val="0"/>
      <w:marTop w:val="0"/>
      <w:marBottom w:val="0"/>
      <w:divBdr>
        <w:top w:val="none" w:sz="0" w:space="0" w:color="auto"/>
        <w:left w:val="none" w:sz="0" w:space="0" w:color="auto"/>
        <w:bottom w:val="none" w:sz="0" w:space="0" w:color="auto"/>
        <w:right w:val="none" w:sz="0" w:space="0" w:color="auto"/>
      </w:divBdr>
    </w:div>
    <w:div w:id="297347925">
      <w:bodyDiv w:val="1"/>
      <w:marLeft w:val="0"/>
      <w:marRight w:val="0"/>
      <w:marTop w:val="0"/>
      <w:marBottom w:val="0"/>
      <w:divBdr>
        <w:top w:val="none" w:sz="0" w:space="0" w:color="auto"/>
        <w:left w:val="none" w:sz="0" w:space="0" w:color="auto"/>
        <w:bottom w:val="none" w:sz="0" w:space="0" w:color="auto"/>
        <w:right w:val="none" w:sz="0" w:space="0" w:color="auto"/>
      </w:divBdr>
    </w:div>
    <w:div w:id="348530979">
      <w:bodyDiv w:val="1"/>
      <w:marLeft w:val="0"/>
      <w:marRight w:val="0"/>
      <w:marTop w:val="0"/>
      <w:marBottom w:val="0"/>
      <w:divBdr>
        <w:top w:val="none" w:sz="0" w:space="0" w:color="auto"/>
        <w:left w:val="none" w:sz="0" w:space="0" w:color="auto"/>
        <w:bottom w:val="none" w:sz="0" w:space="0" w:color="auto"/>
        <w:right w:val="none" w:sz="0" w:space="0" w:color="auto"/>
      </w:divBdr>
    </w:div>
    <w:div w:id="349256253">
      <w:bodyDiv w:val="1"/>
      <w:marLeft w:val="0"/>
      <w:marRight w:val="0"/>
      <w:marTop w:val="0"/>
      <w:marBottom w:val="0"/>
      <w:divBdr>
        <w:top w:val="none" w:sz="0" w:space="0" w:color="auto"/>
        <w:left w:val="none" w:sz="0" w:space="0" w:color="auto"/>
        <w:bottom w:val="none" w:sz="0" w:space="0" w:color="auto"/>
        <w:right w:val="none" w:sz="0" w:space="0" w:color="auto"/>
      </w:divBdr>
    </w:div>
    <w:div w:id="372535172">
      <w:bodyDiv w:val="1"/>
      <w:marLeft w:val="0"/>
      <w:marRight w:val="0"/>
      <w:marTop w:val="0"/>
      <w:marBottom w:val="0"/>
      <w:divBdr>
        <w:top w:val="none" w:sz="0" w:space="0" w:color="auto"/>
        <w:left w:val="none" w:sz="0" w:space="0" w:color="auto"/>
        <w:bottom w:val="none" w:sz="0" w:space="0" w:color="auto"/>
        <w:right w:val="none" w:sz="0" w:space="0" w:color="auto"/>
      </w:divBdr>
    </w:div>
    <w:div w:id="387842275">
      <w:bodyDiv w:val="1"/>
      <w:marLeft w:val="0"/>
      <w:marRight w:val="0"/>
      <w:marTop w:val="0"/>
      <w:marBottom w:val="0"/>
      <w:divBdr>
        <w:top w:val="none" w:sz="0" w:space="0" w:color="auto"/>
        <w:left w:val="none" w:sz="0" w:space="0" w:color="auto"/>
        <w:bottom w:val="none" w:sz="0" w:space="0" w:color="auto"/>
        <w:right w:val="none" w:sz="0" w:space="0" w:color="auto"/>
      </w:divBdr>
    </w:div>
    <w:div w:id="413668655">
      <w:bodyDiv w:val="1"/>
      <w:marLeft w:val="0"/>
      <w:marRight w:val="0"/>
      <w:marTop w:val="0"/>
      <w:marBottom w:val="0"/>
      <w:divBdr>
        <w:top w:val="none" w:sz="0" w:space="0" w:color="auto"/>
        <w:left w:val="none" w:sz="0" w:space="0" w:color="auto"/>
        <w:bottom w:val="none" w:sz="0" w:space="0" w:color="auto"/>
        <w:right w:val="none" w:sz="0" w:space="0" w:color="auto"/>
      </w:divBdr>
    </w:div>
    <w:div w:id="430861206">
      <w:bodyDiv w:val="1"/>
      <w:marLeft w:val="0"/>
      <w:marRight w:val="0"/>
      <w:marTop w:val="0"/>
      <w:marBottom w:val="0"/>
      <w:divBdr>
        <w:top w:val="none" w:sz="0" w:space="0" w:color="auto"/>
        <w:left w:val="none" w:sz="0" w:space="0" w:color="auto"/>
        <w:bottom w:val="none" w:sz="0" w:space="0" w:color="auto"/>
        <w:right w:val="none" w:sz="0" w:space="0" w:color="auto"/>
      </w:divBdr>
    </w:div>
    <w:div w:id="457769140">
      <w:bodyDiv w:val="1"/>
      <w:marLeft w:val="0"/>
      <w:marRight w:val="0"/>
      <w:marTop w:val="0"/>
      <w:marBottom w:val="0"/>
      <w:divBdr>
        <w:top w:val="none" w:sz="0" w:space="0" w:color="auto"/>
        <w:left w:val="none" w:sz="0" w:space="0" w:color="auto"/>
        <w:bottom w:val="none" w:sz="0" w:space="0" w:color="auto"/>
        <w:right w:val="none" w:sz="0" w:space="0" w:color="auto"/>
      </w:divBdr>
    </w:div>
    <w:div w:id="475534782">
      <w:bodyDiv w:val="1"/>
      <w:marLeft w:val="0"/>
      <w:marRight w:val="0"/>
      <w:marTop w:val="0"/>
      <w:marBottom w:val="0"/>
      <w:divBdr>
        <w:top w:val="none" w:sz="0" w:space="0" w:color="auto"/>
        <w:left w:val="none" w:sz="0" w:space="0" w:color="auto"/>
        <w:bottom w:val="none" w:sz="0" w:space="0" w:color="auto"/>
        <w:right w:val="none" w:sz="0" w:space="0" w:color="auto"/>
      </w:divBdr>
    </w:div>
    <w:div w:id="534080120">
      <w:bodyDiv w:val="1"/>
      <w:marLeft w:val="0"/>
      <w:marRight w:val="0"/>
      <w:marTop w:val="0"/>
      <w:marBottom w:val="0"/>
      <w:divBdr>
        <w:top w:val="none" w:sz="0" w:space="0" w:color="auto"/>
        <w:left w:val="none" w:sz="0" w:space="0" w:color="auto"/>
        <w:bottom w:val="none" w:sz="0" w:space="0" w:color="auto"/>
        <w:right w:val="none" w:sz="0" w:space="0" w:color="auto"/>
      </w:divBdr>
    </w:div>
    <w:div w:id="601033027">
      <w:bodyDiv w:val="1"/>
      <w:marLeft w:val="0"/>
      <w:marRight w:val="0"/>
      <w:marTop w:val="0"/>
      <w:marBottom w:val="0"/>
      <w:divBdr>
        <w:top w:val="none" w:sz="0" w:space="0" w:color="auto"/>
        <w:left w:val="none" w:sz="0" w:space="0" w:color="auto"/>
        <w:bottom w:val="none" w:sz="0" w:space="0" w:color="auto"/>
        <w:right w:val="none" w:sz="0" w:space="0" w:color="auto"/>
      </w:divBdr>
    </w:div>
    <w:div w:id="619801081">
      <w:bodyDiv w:val="1"/>
      <w:marLeft w:val="0"/>
      <w:marRight w:val="0"/>
      <w:marTop w:val="0"/>
      <w:marBottom w:val="0"/>
      <w:divBdr>
        <w:top w:val="none" w:sz="0" w:space="0" w:color="auto"/>
        <w:left w:val="none" w:sz="0" w:space="0" w:color="auto"/>
        <w:bottom w:val="none" w:sz="0" w:space="0" w:color="auto"/>
        <w:right w:val="none" w:sz="0" w:space="0" w:color="auto"/>
      </w:divBdr>
    </w:div>
    <w:div w:id="621228074">
      <w:bodyDiv w:val="1"/>
      <w:marLeft w:val="0"/>
      <w:marRight w:val="0"/>
      <w:marTop w:val="0"/>
      <w:marBottom w:val="0"/>
      <w:divBdr>
        <w:top w:val="none" w:sz="0" w:space="0" w:color="auto"/>
        <w:left w:val="none" w:sz="0" w:space="0" w:color="auto"/>
        <w:bottom w:val="none" w:sz="0" w:space="0" w:color="auto"/>
        <w:right w:val="none" w:sz="0" w:space="0" w:color="auto"/>
      </w:divBdr>
      <w:divsChild>
        <w:div w:id="157622492">
          <w:marLeft w:val="0"/>
          <w:marRight w:val="0"/>
          <w:marTop w:val="0"/>
          <w:marBottom w:val="0"/>
          <w:divBdr>
            <w:top w:val="none" w:sz="0" w:space="0" w:color="auto"/>
            <w:left w:val="none" w:sz="0" w:space="0" w:color="auto"/>
            <w:bottom w:val="none" w:sz="0" w:space="0" w:color="auto"/>
            <w:right w:val="none" w:sz="0" w:space="0" w:color="auto"/>
          </w:divBdr>
        </w:div>
        <w:div w:id="1995252131">
          <w:marLeft w:val="0"/>
          <w:marRight w:val="0"/>
          <w:marTop w:val="0"/>
          <w:marBottom w:val="0"/>
          <w:divBdr>
            <w:top w:val="none" w:sz="0" w:space="0" w:color="auto"/>
            <w:left w:val="none" w:sz="0" w:space="0" w:color="auto"/>
            <w:bottom w:val="none" w:sz="0" w:space="0" w:color="auto"/>
            <w:right w:val="none" w:sz="0" w:space="0" w:color="auto"/>
          </w:divBdr>
        </w:div>
        <w:div w:id="126362939">
          <w:marLeft w:val="0"/>
          <w:marRight w:val="0"/>
          <w:marTop w:val="0"/>
          <w:marBottom w:val="0"/>
          <w:divBdr>
            <w:top w:val="none" w:sz="0" w:space="0" w:color="auto"/>
            <w:left w:val="none" w:sz="0" w:space="0" w:color="auto"/>
            <w:bottom w:val="none" w:sz="0" w:space="0" w:color="auto"/>
            <w:right w:val="none" w:sz="0" w:space="0" w:color="auto"/>
          </w:divBdr>
        </w:div>
        <w:div w:id="978417548">
          <w:marLeft w:val="0"/>
          <w:marRight w:val="0"/>
          <w:marTop w:val="0"/>
          <w:marBottom w:val="0"/>
          <w:divBdr>
            <w:top w:val="none" w:sz="0" w:space="0" w:color="auto"/>
            <w:left w:val="none" w:sz="0" w:space="0" w:color="auto"/>
            <w:bottom w:val="none" w:sz="0" w:space="0" w:color="auto"/>
            <w:right w:val="none" w:sz="0" w:space="0" w:color="auto"/>
          </w:divBdr>
        </w:div>
        <w:div w:id="281156778">
          <w:marLeft w:val="0"/>
          <w:marRight w:val="0"/>
          <w:marTop w:val="0"/>
          <w:marBottom w:val="0"/>
          <w:divBdr>
            <w:top w:val="none" w:sz="0" w:space="0" w:color="auto"/>
            <w:left w:val="none" w:sz="0" w:space="0" w:color="auto"/>
            <w:bottom w:val="none" w:sz="0" w:space="0" w:color="auto"/>
            <w:right w:val="none" w:sz="0" w:space="0" w:color="auto"/>
          </w:divBdr>
        </w:div>
        <w:div w:id="370811791">
          <w:marLeft w:val="0"/>
          <w:marRight w:val="0"/>
          <w:marTop w:val="0"/>
          <w:marBottom w:val="0"/>
          <w:divBdr>
            <w:top w:val="none" w:sz="0" w:space="0" w:color="auto"/>
            <w:left w:val="none" w:sz="0" w:space="0" w:color="auto"/>
            <w:bottom w:val="none" w:sz="0" w:space="0" w:color="auto"/>
            <w:right w:val="none" w:sz="0" w:space="0" w:color="auto"/>
          </w:divBdr>
        </w:div>
        <w:div w:id="1326858686">
          <w:marLeft w:val="0"/>
          <w:marRight w:val="0"/>
          <w:marTop w:val="0"/>
          <w:marBottom w:val="0"/>
          <w:divBdr>
            <w:top w:val="none" w:sz="0" w:space="0" w:color="auto"/>
            <w:left w:val="none" w:sz="0" w:space="0" w:color="auto"/>
            <w:bottom w:val="none" w:sz="0" w:space="0" w:color="auto"/>
            <w:right w:val="none" w:sz="0" w:space="0" w:color="auto"/>
          </w:divBdr>
        </w:div>
      </w:divsChild>
    </w:div>
    <w:div w:id="694117947">
      <w:bodyDiv w:val="1"/>
      <w:marLeft w:val="0"/>
      <w:marRight w:val="0"/>
      <w:marTop w:val="0"/>
      <w:marBottom w:val="0"/>
      <w:divBdr>
        <w:top w:val="none" w:sz="0" w:space="0" w:color="auto"/>
        <w:left w:val="none" w:sz="0" w:space="0" w:color="auto"/>
        <w:bottom w:val="none" w:sz="0" w:space="0" w:color="auto"/>
        <w:right w:val="none" w:sz="0" w:space="0" w:color="auto"/>
      </w:divBdr>
    </w:div>
    <w:div w:id="702291327">
      <w:bodyDiv w:val="1"/>
      <w:marLeft w:val="0"/>
      <w:marRight w:val="0"/>
      <w:marTop w:val="0"/>
      <w:marBottom w:val="0"/>
      <w:divBdr>
        <w:top w:val="none" w:sz="0" w:space="0" w:color="auto"/>
        <w:left w:val="none" w:sz="0" w:space="0" w:color="auto"/>
        <w:bottom w:val="none" w:sz="0" w:space="0" w:color="auto"/>
        <w:right w:val="none" w:sz="0" w:space="0" w:color="auto"/>
      </w:divBdr>
    </w:div>
    <w:div w:id="721636841">
      <w:bodyDiv w:val="1"/>
      <w:marLeft w:val="0"/>
      <w:marRight w:val="0"/>
      <w:marTop w:val="0"/>
      <w:marBottom w:val="0"/>
      <w:divBdr>
        <w:top w:val="none" w:sz="0" w:space="0" w:color="auto"/>
        <w:left w:val="none" w:sz="0" w:space="0" w:color="auto"/>
        <w:bottom w:val="none" w:sz="0" w:space="0" w:color="auto"/>
        <w:right w:val="none" w:sz="0" w:space="0" w:color="auto"/>
      </w:divBdr>
    </w:div>
    <w:div w:id="747073010">
      <w:bodyDiv w:val="1"/>
      <w:marLeft w:val="0"/>
      <w:marRight w:val="0"/>
      <w:marTop w:val="0"/>
      <w:marBottom w:val="0"/>
      <w:divBdr>
        <w:top w:val="none" w:sz="0" w:space="0" w:color="auto"/>
        <w:left w:val="none" w:sz="0" w:space="0" w:color="auto"/>
        <w:bottom w:val="none" w:sz="0" w:space="0" w:color="auto"/>
        <w:right w:val="none" w:sz="0" w:space="0" w:color="auto"/>
      </w:divBdr>
    </w:div>
    <w:div w:id="816413368">
      <w:bodyDiv w:val="1"/>
      <w:marLeft w:val="0"/>
      <w:marRight w:val="0"/>
      <w:marTop w:val="0"/>
      <w:marBottom w:val="0"/>
      <w:divBdr>
        <w:top w:val="none" w:sz="0" w:space="0" w:color="auto"/>
        <w:left w:val="none" w:sz="0" w:space="0" w:color="auto"/>
        <w:bottom w:val="none" w:sz="0" w:space="0" w:color="auto"/>
        <w:right w:val="none" w:sz="0" w:space="0" w:color="auto"/>
      </w:divBdr>
      <w:divsChild>
        <w:div w:id="1896313351">
          <w:marLeft w:val="0"/>
          <w:marRight w:val="0"/>
          <w:marTop w:val="0"/>
          <w:marBottom w:val="0"/>
          <w:divBdr>
            <w:top w:val="none" w:sz="0" w:space="0" w:color="auto"/>
            <w:left w:val="none" w:sz="0" w:space="0" w:color="auto"/>
            <w:bottom w:val="none" w:sz="0" w:space="0" w:color="auto"/>
            <w:right w:val="none" w:sz="0" w:space="0" w:color="auto"/>
          </w:divBdr>
          <w:divsChild>
            <w:div w:id="1119183001">
              <w:marLeft w:val="0"/>
              <w:marRight w:val="0"/>
              <w:marTop w:val="0"/>
              <w:marBottom w:val="0"/>
              <w:divBdr>
                <w:top w:val="none" w:sz="0" w:space="0" w:color="auto"/>
                <w:left w:val="none" w:sz="0" w:space="0" w:color="auto"/>
                <w:bottom w:val="none" w:sz="0" w:space="0" w:color="auto"/>
                <w:right w:val="none" w:sz="0" w:space="0" w:color="auto"/>
              </w:divBdr>
              <w:divsChild>
                <w:div w:id="51127470">
                  <w:marLeft w:val="0"/>
                  <w:marRight w:val="0"/>
                  <w:marTop w:val="0"/>
                  <w:marBottom w:val="0"/>
                  <w:divBdr>
                    <w:top w:val="none" w:sz="0" w:space="0" w:color="auto"/>
                    <w:left w:val="none" w:sz="0" w:space="0" w:color="auto"/>
                    <w:bottom w:val="none" w:sz="0" w:space="0" w:color="auto"/>
                    <w:right w:val="none" w:sz="0" w:space="0" w:color="auto"/>
                  </w:divBdr>
                  <w:divsChild>
                    <w:div w:id="766196730">
                      <w:marLeft w:val="0"/>
                      <w:marRight w:val="0"/>
                      <w:marTop w:val="0"/>
                      <w:marBottom w:val="0"/>
                      <w:divBdr>
                        <w:top w:val="none" w:sz="0" w:space="0" w:color="auto"/>
                        <w:left w:val="none" w:sz="0" w:space="0" w:color="auto"/>
                        <w:bottom w:val="none" w:sz="0" w:space="0" w:color="auto"/>
                        <w:right w:val="none" w:sz="0" w:space="0" w:color="auto"/>
                      </w:divBdr>
                      <w:divsChild>
                        <w:div w:id="496192088">
                          <w:marLeft w:val="0"/>
                          <w:marRight w:val="0"/>
                          <w:marTop w:val="0"/>
                          <w:marBottom w:val="0"/>
                          <w:divBdr>
                            <w:top w:val="none" w:sz="0" w:space="0" w:color="auto"/>
                            <w:left w:val="none" w:sz="0" w:space="0" w:color="auto"/>
                            <w:bottom w:val="none" w:sz="0" w:space="0" w:color="auto"/>
                            <w:right w:val="none" w:sz="0" w:space="0" w:color="auto"/>
                          </w:divBdr>
                          <w:divsChild>
                            <w:div w:id="1825388642">
                              <w:marLeft w:val="0"/>
                              <w:marRight w:val="0"/>
                              <w:marTop w:val="0"/>
                              <w:marBottom w:val="0"/>
                              <w:divBdr>
                                <w:top w:val="none" w:sz="0" w:space="0" w:color="auto"/>
                                <w:left w:val="none" w:sz="0" w:space="0" w:color="auto"/>
                                <w:bottom w:val="none" w:sz="0" w:space="0" w:color="auto"/>
                                <w:right w:val="none" w:sz="0" w:space="0" w:color="auto"/>
                              </w:divBdr>
                              <w:divsChild>
                                <w:div w:id="103561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6572009">
      <w:bodyDiv w:val="1"/>
      <w:marLeft w:val="0"/>
      <w:marRight w:val="0"/>
      <w:marTop w:val="0"/>
      <w:marBottom w:val="0"/>
      <w:divBdr>
        <w:top w:val="none" w:sz="0" w:space="0" w:color="auto"/>
        <w:left w:val="none" w:sz="0" w:space="0" w:color="auto"/>
        <w:bottom w:val="none" w:sz="0" w:space="0" w:color="auto"/>
        <w:right w:val="none" w:sz="0" w:space="0" w:color="auto"/>
      </w:divBdr>
    </w:div>
    <w:div w:id="927544698">
      <w:bodyDiv w:val="1"/>
      <w:marLeft w:val="0"/>
      <w:marRight w:val="0"/>
      <w:marTop w:val="0"/>
      <w:marBottom w:val="0"/>
      <w:divBdr>
        <w:top w:val="none" w:sz="0" w:space="0" w:color="auto"/>
        <w:left w:val="none" w:sz="0" w:space="0" w:color="auto"/>
        <w:bottom w:val="none" w:sz="0" w:space="0" w:color="auto"/>
        <w:right w:val="none" w:sz="0" w:space="0" w:color="auto"/>
      </w:divBdr>
    </w:div>
    <w:div w:id="971717960">
      <w:bodyDiv w:val="1"/>
      <w:marLeft w:val="0"/>
      <w:marRight w:val="0"/>
      <w:marTop w:val="0"/>
      <w:marBottom w:val="0"/>
      <w:divBdr>
        <w:top w:val="none" w:sz="0" w:space="0" w:color="auto"/>
        <w:left w:val="none" w:sz="0" w:space="0" w:color="auto"/>
        <w:bottom w:val="none" w:sz="0" w:space="0" w:color="auto"/>
        <w:right w:val="none" w:sz="0" w:space="0" w:color="auto"/>
      </w:divBdr>
    </w:div>
    <w:div w:id="986279314">
      <w:bodyDiv w:val="1"/>
      <w:marLeft w:val="0"/>
      <w:marRight w:val="0"/>
      <w:marTop w:val="0"/>
      <w:marBottom w:val="0"/>
      <w:divBdr>
        <w:top w:val="none" w:sz="0" w:space="0" w:color="auto"/>
        <w:left w:val="none" w:sz="0" w:space="0" w:color="auto"/>
        <w:bottom w:val="none" w:sz="0" w:space="0" w:color="auto"/>
        <w:right w:val="none" w:sz="0" w:space="0" w:color="auto"/>
      </w:divBdr>
    </w:div>
    <w:div w:id="1019937996">
      <w:bodyDiv w:val="1"/>
      <w:marLeft w:val="0"/>
      <w:marRight w:val="0"/>
      <w:marTop w:val="0"/>
      <w:marBottom w:val="0"/>
      <w:divBdr>
        <w:top w:val="none" w:sz="0" w:space="0" w:color="auto"/>
        <w:left w:val="none" w:sz="0" w:space="0" w:color="auto"/>
        <w:bottom w:val="none" w:sz="0" w:space="0" w:color="auto"/>
        <w:right w:val="none" w:sz="0" w:space="0" w:color="auto"/>
      </w:divBdr>
      <w:divsChild>
        <w:div w:id="925846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3579406">
      <w:bodyDiv w:val="1"/>
      <w:marLeft w:val="0"/>
      <w:marRight w:val="0"/>
      <w:marTop w:val="0"/>
      <w:marBottom w:val="0"/>
      <w:divBdr>
        <w:top w:val="none" w:sz="0" w:space="0" w:color="auto"/>
        <w:left w:val="none" w:sz="0" w:space="0" w:color="auto"/>
        <w:bottom w:val="none" w:sz="0" w:space="0" w:color="auto"/>
        <w:right w:val="none" w:sz="0" w:space="0" w:color="auto"/>
      </w:divBdr>
    </w:div>
    <w:div w:id="1047948582">
      <w:bodyDiv w:val="1"/>
      <w:marLeft w:val="0"/>
      <w:marRight w:val="0"/>
      <w:marTop w:val="0"/>
      <w:marBottom w:val="0"/>
      <w:divBdr>
        <w:top w:val="none" w:sz="0" w:space="0" w:color="auto"/>
        <w:left w:val="none" w:sz="0" w:space="0" w:color="auto"/>
        <w:bottom w:val="none" w:sz="0" w:space="0" w:color="auto"/>
        <w:right w:val="none" w:sz="0" w:space="0" w:color="auto"/>
      </w:divBdr>
    </w:div>
    <w:div w:id="1071537476">
      <w:bodyDiv w:val="1"/>
      <w:marLeft w:val="0"/>
      <w:marRight w:val="0"/>
      <w:marTop w:val="0"/>
      <w:marBottom w:val="0"/>
      <w:divBdr>
        <w:top w:val="none" w:sz="0" w:space="0" w:color="auto"/>
        <w:left w:val="none" w:sz="0" w:space="0" w:color="auto"/>
        <w:bottom w:val="none" w:sz="0" w:space="0" w:color="auto"/>
        <w:right w:val="none" w:sz="0" w:space="0" w:color="auto"/>
      </w:divBdr>
    </w:div>
    <w:div w:id="1080756834">
      <w:bodyDiv w:val="1"/>
      <w:marLeft w:val="0"/>
      <w:marRight w:val="0"/>
      <w:marTop w:val="0"/>
      <w:marBottom w:val="0"/>
      <w:divBdr>
        <w:top w:val="none" w:sz="0" w:space="0" w:color="auto"/>
        <w:left w:val="none" w:sz="0" w:space="0" w:color="auto"/>
        <w:bottom w:val="none" w:sz="0" w:space="0" w:color="auto"/>
        <w:right w:val="none" w:sz="0" w:space="0" w:color="auto"/>
      </w:divBdr>
    </w:div>
    <w:div w:id="1131441121">
      <w:bodyDiv w:val="1"/>
      <w:marLeft w:val="0"/>
      <w:marRight w:val="0"/>
      <w:marTop w:val="0"/>
      <w:marBottom w:val="0"/>
      <w:divBdr>
        <w:top w:val="none" w:sz="0" w:space="0" w:color="auto"/>
        <w:left w:val="none" w:sz="0" w:space="0" w:color="auto"/>
        <w:bottom w:val="none" w:sz="0" w:space="0" w:color="auto"/>
        <w:right w:val="none" w:sz="0" w:space="0" w:color="auto"/>
      </w:divBdr>
    </w:div>
    <w:div w:id="1164197480">
      <w:bodyDiv w:val="1"/>
      <w:marLeft w:val="0"/>
      <w:marRight w:val="0"/>
      <w:marTop w:val="0"/>
      <w:marBottom w:val="0"/>
      <w:divBdr>
        <w:top w:val="none" w:sz="0" w:space="0" w:color="auto"/>
        <w:left w:val="none" w:sz="0" w:space="0" w:color="auto"/>
        <w:bottom w:val="none" w:sz="0" w:space="0" w:color="auto"/>
        <w:right w:val="none" w:sz="0" w:space="0" w:color="auto"/>
      </w:divBdr>
    </w:div>
    <w:div w:id="1182400628">
      <w:bodyDiv w:val="1"/>
      <w:marLeft w:val="0"/>
      <w:marRight w:val="0"/>
      <w:marTop w:val="0"/>
      <w:marBottom w:val="0"/>
      <w:divBdr>
        <w:top w:val="none" w:sz="0" w:space="0" w:color="auto"/>
        <w:left w:val="none" w:sz="0" w:space="0" w:color="auto"/>
        <w:bottom w:val="none" w:sz="0" w:space="0" w:color="auto"/>
        <w:right w:val="none" w:sz="0" w:space="0" w:color="auto"/>
      </w:divBdr>
    </w:div>
    <w:div w:id="1237856047">
      <w:bodyDiv w:val="1"/>
      <w:marLeft w:val="0"/>
      <w:marRight w:val="0"/>
      <w:marTop w:val="0"/>
      <w:marBottom w:val="0"/>
      <w:divBdr>
        <w:top w:val="none" w:sz="0" w:space="0" w:color="auto"/>
        <w:left w:val="none" w:sz="0" w:space="0" w:color="auto"/>
        <w:bottom w:val="none" w:sz="0" w:space="0" w:color="auto"/>
        <w:right w:val="none" w:sz="0" w:space="0" w:color="auto"/>
      </w:divBdr>
    </w:div>
    <w:div w:id="1238712752">
      <w:bodyDiv w:val="1"/>
      <w:marLeft w:val="0"/>
      <w:marRight w:val="0"/>
      <w:marTop w:val="0"/>
      <w:marBottom w:val="0"/>
      <w:divBdr>
        <w:top w:val="none" w:sz="0" w:space="0" w:color="auto"/>
        <w:left w:val="none" w:sz="0" w:space="0" w:color="auto"/>
        <w:bottom w:val="none" w:sz="0" w:space="0" w:color="auto"/>
        <w:right w:val="none" w:sz="0" w:space="0" w:color="auto"/>
      </w:divBdr>
    </w:div>
    <w:div w:id="1240600056">
      <w:bodyDiv w:val="1"/>
      <w:marLeft w:val="0"/>
      <w:marRight w:val="0"/>
      <w:marTop w:val="0"/>
      <w:marBottom w:val="0"/>
      <w:divBdr>
        <w:top w:val="none" w:sz="0" w:space="0" w:color="auto"/>
        <w:left w:val="none" w:sz="0" w:space="0" w:color="auto"/>
        <w:bottom w:val="none" w:sz="0" w:space="0" w:color="auto"/>
        <w:right w:val="none" w:sz="0" w:space="0" w:color="auto"/>
      </w:divBdr>
    </w:div>
    <w:div w:id="1281837986">
      <w:bodyDiv w:val="1"/>
      <w:marLeft w:val="0"/>
      <w:marRight w:val="0"/>
      <w:marTop w:val="0"/>
      <w:marBottom w:val="0"/>
      <w:divBdr>
        <w:top w:val="none" w:sz="0" w:space="0" w:color="auto"/>
        <w:left w:val="none" w:sz="0" w:space="0" w:color="auto"/>
        <w:bottom w:val="none" w:sz="0" w:space="0" w:color="auto"/>
        <w:right w:val="none" w:sz="0" w:space="0" w:color="auto"/>
      </w:divBdr>
    </w:div>
    <w:div w:id="1292978549">
      <w:bodyDiv w:val="1"/>
      <w:marLeft w:val="0"/>
      <w:marRight w:val="0"/>
      <w:marTop w:val="0"/>
      <w:marBottom w:val="0"/>
      <w:divBdr>
        <w:top w:val="none" w:sz="0" w:space="0" w:color="auto"/>
        <w:left w:val="none" w:sz="0" w:space="0" w:color="auto"/>
        <w:bottom w:val="none" w:sz="0" w:space="0" w:color="auto"/>
        <w:right w:val="none" w:sz="0" w:space="0" w:color="auto"/>
      </w:divBdr>
    </w:div>
    <w:div w:id="1327435271">
      <w:bodyDiv w:val="1"/>
      <w:marLeft w:val="0"/>
      <w:marRight w:val="0"/>
      <w:marTop w:val="0"/>
      <w:marBottom w:val="0"/>
      <w:divBdr>
        <w:top w:val="none" w:sz="0" w:space="0" w:color="auto"/>
        <w:left w:val="none" w:sz="0" w:space="0" w:color="auto"/>
        <w:bottom w:val="none" w:sz="0" w:space="0" w:color="auto"/>
        <w:right w:val="none" w:sz="0" w:space="0" w:color="auto"/>
      </w:divBdr>
    </w:div>
    <w:div w:id="1358459958">
      <w:bodyDiv w:val="1"/>
      <w:marLeft w:val="0"/>
      <w:marRight w:val="0"/>
      <w:marTop w:val="0"/>
      <w:marBottom w:val="0"/>
      <w:divBdr>
        <w:top w:val="none" w:sz="0" w:space="0" w:color="auto"/>
        <w:left w:val="none" w:sz="0" w:space="0" w:color="auto"/>
        <w:bottom w:val="none" w:sz="0" w:space="0" w:color="auto"/>
        <w:right w:val="none" w:sz="0" w:space="0" w:color="auto"/>
      </w:divBdr>
    </w:div>
    <w:div w:id="1368335027">
      <w:bodyDiv w:val="1"/>
      <w:marLeft w:val="0"/>
      <w:marRight w:val="0"/>
      <w:marTop w:val="0"/>
      <w:marBottom w:val="0"/>
      <w:divBdr>
        <w:top w:val="none" w:sz="0" w:space="0" w:color="auto"/>
        <w:left w:val="none" w:sz="0" w:space="0" w:color="auto"/>
        <w:bottom w:val="none" w:sz="0" w:space="0" w:color="auto"/>
        <w:right w:val="none" w:sz="0" w:space="0" w:color="auto"/>
      </w:divBdr>
    </w:div>
    <w:div w:id="1460805801">
      <w:bodyDiv w:val="1"/>
      <w:marLeft w:val="0"/>
      <w:marRight w:val="0"/>
      <w:marTop w:val="0"/>
      <w:marBottom w:val="0"/>
      <w:divBdr>
        <w:top w:val="none" w:sz="0" w:space="0" w:color="auto"/>
        <w:left w:val="none" w:sz="0" w:space="0" w:color="auto"/>
        <w:bottom w:val="none" w:sz="0" w:space="0" w:color="auto"/>
        <w:right w:val="none" w:sz="0" w:space="0" w:color="auto"/>
      </w:divBdr>
    </w:div>
    <w:div w:id="1472165198">
      <w:bodyDiv w:val="1"/>
      <w:marLeft w:val="0"/>
      <w:marRight w:val="0"/>
      <w:marTop w:val="0"/>
      <w:marBottom w:val="0"/>
      <w:divBdr>
        <w:top w:val="none" w:sz="0" w:space="0" w:color="auto"/>
        <w:left w:val="none" w:sz="0" w:space="0" w:color="auto"/>
        <w:bottom w:val="none" w:sz="0" w:space="0" w:color="auto"/>
        <w:right w:val="none" w:sz="0" w:space="0" w:color="auto"/>
      </w:divBdr>
    </w:div>
    <w:div w:id="1625576217">
      <w:bodyDiv w:val="1"/>
      <w:marLeft w:val="0"/>
      <w:marRight w:val="0"/>
      <w:marTop w:val="0"/>
      <w:marBottom w:val="0"/>
      <w:divBdr>
        <w:top w:val="none" w:sz="0" w:space="0" w:color="auto"/>
        <w:left w:val="none" w:sz="0" w:space="0" w:color="auto"/>
        <w:bottom w:val="none" w:sz="0" w:space="0" w:color="auto"/>
        <w:right w:val="none" w:sz="0" w:space="0" w:color="auto"/>
      </w:divBdr>
    </w:div>
    <w:div w:id="1727996548">
      <w:bodyDiv w:val="1"/>
      <w:marLeft w:val="0"/>
      <w:marRight w:val="0"/>
      <w:marTop w:val="0"/>
      <w:marBottom w:val="0"/>
      <w:divBdr>
        <w:top w:val="none" w:sz="0" w:space="0" w:color="auto"/>
        <w:left w:val="none" w:sz="0" w:space="0" w:color="auto"/>
        <w:bottom w:val="none" w:sz="0" w:space="0" w:color="auto"/>
        <w:right w:val="none" w:sz="0" w:space="0" w:color="auto"/>
      </w:divBdr>
    </w:div>
    <w:div w:id="1823696793">
      <w:bodyDiv w:val="1"/>
      <w:marLeft w:val="0"/>
      <w:marRight w:val="0"/>
      <w:marTop w:val="0"/>
      <w:marBottom w:val="0"/>
      <w:divBdr>
        <w:top w:val="none" w:sz="0" w:space="0" w:color="auto"/>
        <w:left w:val="none" w:sz="0" w:space="0" w:color="auto"/>
        <w:bottom w:val="none" w:sz="0" w:space="0" w:color="auto"/>
        <w:right w:val="none" w:sz="0" w:space="0" w:color="auto"/>
      </w:divBdr>
    </w:div>
    <w:div w:id="1997494587">
      <w:bodyDiv w:val="1"/>
      <w:marLeft w:val="0"/>
      <w:marRight w:val="0"/>
      <w:marTop w:val="0"/>
      <w:marBottom w:val="0"/>
      <w:divBdr>
        <w:top w:val="none" w:sz="0" w:space="0" w:color="auto"/>
        <w:left w:val="none" w:sz="0" w:space="0" w:color="auto"/>
        <w:bottom w:val="none" w:sz="0" w:space="0" w:color="auto"/>
        <w:right w:val="none" w:sz="0" w:space="0" w:color="auto"/>
      </w:divBdr>
    </w:div>
    <w:div w:id="2005283163">
      <w:bodyDiv w:val="1"/>
      <w:marLeft w:val="0"/>
      <w:marRight w:val="0"/>
      <w:marTop w:val="0"/>
      <w:marBottom w:val="0"/>
      <w:divBdr>
        <w:top w:val="none" w:sz="0" w:space="0" w:color="auto"/>
        <w:left w:val="none" w:sz="0" w:space="0" w:color="auto"/>
        <w:bottom w:val="none" w:sz="0" w:space="0" w:color="auto"/>
        <w:right w:val="none" w:sz="0" w:space="0" w:color="auto"/>
      </w:divBdr>
    </w:div>
    <w:div w:id="2007323012">
      <w:bodyDiv w:val="1"/>
      <w:marLeft w:val="0"/>
      <w:marRight w:val="0"/>
      <w:marTop w:val="0"/>
      <w:marBottom w:val="0"/>
      <w:divBdr>
        <w:top w:val="none" w:sz="0" w:space="0" w:color="auto"/>
        <w:left w:val="none" w:sz="0" w:space="0" w:color="auto"/>
        <w:bottom w:val="none" w:sz="0" w:space="0" w:color="auto"/>
        <w:right w:val="none" w:sz="0" w:space="0" w:color="auto"/>
      </w:divBdr>
    </w:div>
    <w:div w:id="2022393400">
      <w:bodyDiv w:val="1"/>
      <w:marLeft w:val="0"/>
      <w:marRight w:val="0"/>
      <w:marTop w:val="0"/>
      <w:marBottom w:val="0"/>
      <w:divBdr>
        <w:top w:val="none" w:sz="0" w:space="0" w:color="auto"/>
        <w:left w:val="none" w:sz="0" w:space="0" w:color="auto"/>
        <w:bottom w:val="none" w:sz="0" w:space="0" w:color="auto"/>
        <w:right w:val="none" w:sz="0" w:space="0" w:color="auto"/>
      </w:divBdr>
    </w:div>
    <w:div w:id="2053530022">
      <w:bodyDiv w:val="1"/>
      <w:marLeft w:val="0"/>
      <w:marRight w:val="0"/>
      <w:marTop w:val="0"/>
      <w:marBottom w:val="0"/>
      <w:divBdr>
        <w:top w:val="none" w:sz="0" w:space="0" w:color="auto"/>
        <w:left w:val="none" w:sz="0" w:space="0" w:color="auto"/>
        <w:bottom w:val="none" w:sz="0" w:space="0" w:color="auto"/>
        <w:right w:val="none" w:sz="0" w:space="0" w:color="auto"/>
      </w:divBdr>
    </w:div>
    <w:div w:id="20789355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cplmjs2021@gmail.com"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XaB0yQHEeRVAoJqWi3XNYvJ7zQ==">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IvYBCgp0ZXh0L3BsYWlu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Kj4KBUF1dG9yGjUvL3NzbC5nc3RhdGljLmNvbS9kb2NzL2NvbW1vbi9ibHVlX3NpbGhvdWV0dGU5Ni0wLnBuZzCp+LPO5DE4qfizzuQxckAKBUF1dG9yGjcKNS8vc3NsLmdzdGF0aWMuY29tL2RvY3MvY29tbW9uL2JsdWVfc2lsaG91ZXR0ZTk2LTAucG5neACIAQGaAQYIABAAGACqAeoB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31AE567-25B7-4365-871E-DA035DD6E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1934</Words>
  <Characters>10448</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Licitação Jardim do Seridó</dc:creator>
  <cp:lastModifiedBy>DOUGLAS MEDEIROS DE ARAÚJO</cp:lastModifiedBy>
  <cp:revision>2</cp:revision>
  <cp:lastPrinted>2026-04-29T11:52:00Z</cp:lastPrinted>
  <dcterms:created xsi:type="dcterms:W3CDTF">2026-09-22T13:09:00Z</dcterms:created>
  <dcterms:modified xsi:type="dcterms:W3CDTF">2026-09-22T13:09:00Z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0x01010046D1D902F9AFB0458A156704A0C1878F</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