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CE5158" w14:textId="77777777" w:rsidR="001922DE" w:rsidRPr="0062638B" w:rsidRDefault="001922DE" w:rsidP="00164CB7">
      <w:pPr>
        <w:pStyle w:val="Recuodecorpodetexto2"/>
        <w:rPr>
          <w:rFonts w:asciiTheme="minorHAnsi" w:hAnsiTheme="minorHAnsi" w:cstheme="minorHAnsi"/>
          <w:sz w:val="24"/>
        </w:rPr>
      </w:pPr>
    </w:p>
    <w:p w14:paraId="5EE8AC92" w14:textId="2474431B" w:rsidR="00D0313B" w:rsidRDefault="008C1F37" w:rsidP="00D0313B">
      <w:pPr>
        <w:pStyle w:val="Recuodecorpodetexto2"/>
        <w:rPr>
          <w:rFonts w:asciiTheme="minorHAnsi" w:hAnsiTheme="minorHAnsi" w:cstheme="minorHAnsi"/>
          <w:b/>
          <w:sz w:val="24"/>
        </w:rPr>
      </w:pPr>
      <w:r w:rsidRPr="008C1F37">
        <w:rPr>
          <w:rFonts w:asciiTheme="minorHAnsi" w:hAnsiTheme="minorHAnsi" w:cstheme="minorHAnsi"/>
          <w:sz w:val="24"/>
        </w:rPr>
        <w:t>TERMO DE CANCELAMENTO UNILATERAL DE ITENS DA ATA DE REGISTRO DE PREÇOS Nº 105/2024</w:t>
      </w:r>
    </w:p>
    <w:p w14:paraId="073D51D9" w14:textId="77777777" w:rsidR="009027F3" w:rsidRDefault="009027F3" w:rsidP="002B2306">
      <w:pPr>
        <w:spacing w:line="360" w:lineRule="auto"/>
        <w:jc w:val="both"/>
        <w:rPr>
          <w:rFonts w:asciiTheme="minorHAnsi" w:hAnsiTheme="minorHAnsi" w:cstheme="minorHAnsi"/>
          <w:iCs/>
        </w:rPr>
      </w:pPr>
    </w:p>
    <w:p w14:paraId="1362FDE7" w14:textId="48A10E7B" w:rsidR="009027F3" w:rsidRPr="0062638B" w:rsidRDefault="009027F3" w:rsidP="002B2306">
      <w:pPr>
        <w:spacing w:line="360" w:lineRule="auto"/>
        <w:jc w:val="both"/>
        <w:rPr>
          <w:rFonts w:asciiTheme="minorHAnsi" w:hAnsiTheme="minorHAnsi" w:cstheme="minorHAnsi"/>
          <w:iCs/>
        </w:rPr>
      </w:pPr>
      <w:r w:rsidRPr="009027F3">
        <w:rPr>
          <w:rFonts w:asciiTheme="minorHAnsi" w:hAnsiTheme="minorHAnsi" w:cstheme="minorHAnsi"/>
          <w:iCs/>
        </w:rPr>
        <w:t xml:space="preserve">O </w:t>
      </w:r>
      <w:r w:rsidRPr="009027F3">
        <w:rPr>
          <w:rFonts w:asciiTheme="minorHAnsi" w:hAnsiTheme="minorHAnsi" w:cstheme="minorHAnsi"/>
          <w:b/>
          <w:bCs/>
          <w:iCs/>
        </w:rPr>
        <w:t>MUNICÍPIO DE JARDIM DO SERIDÓ/RN – Prefeitura Municipal</w:t>
      </w:r>
      <w:r w:rsidRPr="009027F3">
        <w:rPr>
          <w:rFonts w:asciiTheme="minorHAnsi" w:hAnsiTheme="minorHAnsi" w:cstheme="minorHAnsi"/>
          <w:iCs/>
        </w:rPr>
        <w:t xml:space="preserve">, inscrito no CNPJ/MF sob o nº 08.086.662/0001-38, com sede no Centro Cultural de Múltiplo Uso “Prefeito Pedro Izidro de Medeiros”, Praça Prefeito Manoel Paulino dos Santos Filho, nº 228, Centro, Jardim do Seridó/RN, CEP: 59.343-000, neste ato representado pela </w:t>
      </w:r>
      <w:r w:rsidRPr="009027F3">
        <w:rPr>
          <w:rFonts w:asciiTheme="minorHAnsi" w:hAnsiTheme="minorHAnsi" w:cstheme="minorHAnsi"/>
          <w:b/>
          <w:bCs/>
          <w:iCs/>
        </w:rPr>
        <w:t>Secretária Municipal de Administração, Sra. Alani Pereira Dias</w:t>
      </w:r>
      <w:r w:rsidRPr="009027F3">
        <w:rPr>
          <w:rFonts w:asciiTheme="minorHAnsi" w:hAnsiTheme="minorHAnsi" w:cstheme="minorHAnsi"/>
          <w:iCs/>
        </w:rPr>
        <w:t>, inscrita no CPF/MF nº 095..-31, no uso de suas atribuições legais e com fundamento no art. 25, I, do Decreto Municipal nº 1.897/2023, no art. 137, I, combinado com os arts. 138, I, e 139 da Lei nº 14.133/2021, bem como na Cláusula 6.1.1 da ARP nº 105/2024, resolve formalizar o presente:</w:t>
      </w:r>
    </w:p>
    <w:p w14:paraId="78697FE8" w14:textId="64B88481" w:rsidR="001848C6" w:rsidRPr="0062638B" w:rsidRDefault="001848C6" w:rsidP="001848C6">
      <w:pPr>
        <w:spacing w:line="360" w:lineRule="auto"/>
        <w:jc w:val="both"/>
        <w:rPr>
          <w:rFonts w:asciiTheme="minorHAnsi" w:hAnsiTheme="minorHAnsi" w:cstheme="minorHAnsi"/>
        </w:rPr>
      </w:pPr>
    </w:p>
    <w:p w14:paraId="0FC667E3" w14:textId="6009F0D8" w:rsidR="00631195" w:rsidRPr="0062638B" w:rsidRDefault="003D4DAE" w:rsidP="001848C6">
      <w:pPr>
        <w:spacing w:line="360" w:lineRule="auto"/>
        <w:jc w:val="both"/>
        <w:rPr>
          <w:rFonts w:asciiTheme="minorHAnsi" w:hAnsiTheme="minorHAnsi" w:cstheme="minorHAnsi"/>
          <w:b/>
          <w:iCs/>
        </w:rPr>
      </w:pPr>
      <w:r w:rsidRPr="0062638B">
        <w:rPr>
          <w:rFonts w:asciiTheme="minorHAnsi" w:hAnsiTheme="minorHAnsi" w:cstheme="minorHAnsi"/>
          <w:b/>
          <w:iCs/>
          <w:color w:val="FFFFFF" w:themeColor="background1"/>
          <w:highlight w:val="black"/>
        </w:rPr>
        <w:t>CLÁUSULA 1ª</w:t>
      </w:r>
      <w:r w:rsidRPr="0062638B">
        <w:rPr>
          <w:rFonts w:asciiTheme="minorHAnsi" w:hAnsiTheme="minorHAnsi" w:cstheme="minorHAnsi"/>
          <w:b/>
          <w:iCs/>
          <w:color w:val="FFFFFF" w:themeColor="background1"/>
        </w:rPr>
        <w:t xml:space="preserve"> </w:t>
      </w:r>
      <w:r w:rsidRPr="0062638B">
        <w:rPr>
          <w:rFonts w:asciiTheme="minorHAnsi" w:hAnsiTheme="minorHAnsi" w:cstheme="minorHAnsi"/>
          <w:b/>
          <w:iCs/>
        </w:rPr>
        <w:t>– DO OBJETO</w:t>
      </w:r>
    </w:p>
    <w:p w14:paraId="4083BF0E" w14:textId="48C1D0B0" w:rsidR="0062638B" w:rsidRPr="0062638B" w:rsidRDefault="0062638B" w:rsidP="0062638B">
      <w:pPr>
        <w:pStyle w:val="Recuodecorpodetexto"/>
        <w:ind w:firstLine="0"/>
        <w:rPr>
          <w:rFonts w:asciiTheme="minorHAnsi" w:hAnsiTheme="minorHAnsi" w:cstheme="minorHAnsi"/>
          <w:iCs/>
          <w:sz w:val="24"/>
          <w:szCs w:val="24"/>
        </w:rPr>
      </w:pPr>
      <w:r w:rsidRPr="0062638B">
        <w:rPr>
          <w:rFonts w:asciiTheme="minorHAnsi" w:hAnsiTheme="minorHAnsi" w:cstheme="minorHAnsi"/>
          <w:iCs/>
          <w:sz w:val="24"/>
          <w:szCs w:val="24"/>
        </w:rPr>
        <w:t>1.1 O presente termo tem por objeto o cancelamento unilateral dos itens nº 2, 9, 14, 15, 17 e 27 da Ata de Registro de Preços nº 105/2024, celebrada em 25 de novembro de 2024, com vigência até 25 de novembro de 2025, cujo objeto é o registro de preços para futura e eventual aquisição de pneus, câmaras de ar e acessórios similares para atender às necessidades das Secretarias Municipais.</w:t>
      </w:r>
    </w:p>
    <w:p w14:paraId="482AAB50" w14:textId="77777777" w:rsidR="005C575D" w:rsidRPr="0062638B" w:rsidRDefault="005C575D" w:rsidP="00540EAB">
      <w:pPr>
        <w:pStyle w:val="Recuodecorpodetexto"/>
        <w:ind w:firstLine="0"/>
        <w:rPr>
          <w:rFonts w:asciiTheme="minorHAnsi" w:eastAsia="MS Mincho" w:hAnsiTheme="minorHAnsi" w:cstheme="minorHAnsi"/>
          <w:b/>
          <w:sz w:val="24"/>
          <w:szCs w:val="24"/>
        </w:rPr>
      </w:pPr>
    </w:p>
    <w:tbl>
      <w:tblPr>
        <w:tblW w:w="9684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3568"/>
        <w:gridCol w:w="543"/>
        <w:gridCol w:w="1731"/>
        <w:gridCol w:w="1559"/>
        <w:gridCol w:w="1721"/>
      </w:tblGrid>
      <w:tr w:rsidR="005C575D" w:rsidRPr="0062638B" w14:paraId="79059645" w14:textId="77777777" w:rsidTr="00655326">
        <w:trPr>
          <w:trHeight w:val="23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8CCE4"/>
            <w:vAlign w:val="center"/>
          </w:tcPr>
          <w:p w14:paraId="45E51FAD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bCs/>
                <w:lang w:eastAsia="zh-CN"/>
              </w:rPr>
            </w:pPr>
            <w:r w:rsidRPr="0062638B">
              <w:rPr>
                <w:rFonts w:asciiTheme="minorHAnsi" w:hAnsiTheme="minorHAnsi" w:cstheme="minorHAnsi"/>
                <w:bCs/>
                <w:lang w:eastAsia="zh-CN"/>
              </w:rPr>
              <w:t>2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D06C5" w14:textId="77777777" w:rsidR="005C575D" w:rsidRPr="0062638B" w:rsidRDefault="005C575D" w:rsidP="005C575D">
            <w:pPr>
              <w:suppressAutoHyphens/>
              <w:jc w:val="both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 xml:space="preserve">0019955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PNEU 175/70/R14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SEM CÂMARA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original de fábrica, produto novo (sem uso), treadwear maior que 400, traction A, temperatura A. NÃO pode ser remoldado, recauchutado, reformado, ecológico ou similar. O item deverá atender as normas da ABNT. (Marcas: PIRELLI, FIRESTONE, DUNLOP, CONTINENTAL E/OU GOODYEAR.)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95BA7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60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DF655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DUNLOP SUMITOMO</w:t>
            </w:r>
          </w:p>
          <w:p w14:paraId="4B1FCB22" w14:textId="77777777" w:rsidR="005C575D" w:rsidRPr="0062638B" w:rsidRDefault="005C575D" w:rsidP="005C575D">
            <w:pPr>
              <w:suppressAutoHyphens/>
              <w:jc w:val="right"/>
              <w:rPr>
                <w:rFonts w:asciiTheme="minorHAnsi" w:hAnsiTheme="minorHAnsi" w:cstheme="minorHAnsi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0B04B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  <w:p w14:paraId="0437F807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R$ 374,90</w:t>
            </w:r>
          </w:p>
          <w:p w14:paraId="7232E2A8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E3720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R$ 22.494,00</w:t>
            </w:r>
          </w:p>
        </w:tc>
      </w:tr>
      <w:tr w:rsidR="005C575D" w:rsidRPr="0062638B" w14:paraId="23D8AF17" w14:textId="77777777" w:rsidTr="00655326">
        <w:trPr>
          <w:trHeight w:val="3713"/>
          <w:jc w:val="center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8CCE4"/>
            <w:vAlign w:val="center"/>
          </w:tcPr>
          <w:p w14:paraId="6662D87D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lastRenderedPageBreak/>
              <w:t>9</w:t>
            </w:r>
          </w:p>
        </w:tc>
        <w:tc>
          <w:tcPr>
            <w:tcW w:w="3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9182453" w14:textId="77777777" w:rsidR="005C575D" w:rsidRPr="0062638B" w:rsidRDefault="005C575D" w:rsidP="005C575D">
            <w:pPr>
              <w:suppressAutoHyphens/>
              <w:jc w:val="both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 xml:space="preserve">0019962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PNEU 175/70 R13 – SEM CÂMARA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original de fábrica, produto novo (sem uso), treadwear maior que 400, traction A, temperatura A. NÃO pode ser remoldado, recauchutado, reformado, ecológico ou similar. O item deverá atender as normas da ABNT. (Marcas: PIRELLI, FIRESTONE, DUNLOP, CONTINENTAL E/OU GOODYEAR.)</w:t>
            </w:r>
          </w:p>
        </w:tc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367A17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10</w:t>
            </w:r>
          </w:p>
        </w:tc>
        <w:tc>
          <w:tcPr>
            <w:tcW w:w="17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AF69A98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  <w:p w14:paraId="6195BC0B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  <w:p w14:paraId="485BD188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DUNLOP</w:t>
            </w:r>
          </w:p>
          <w:p w14:paraId="05821897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  <w:p w14:paraId="6AF60596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413630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R$ 315,60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C8C275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R$ 3.156,00</w:t>
            </w:r>
          </w:p>
        </w:tc>
      </w:tr>
      <w:tr w:rsidR="005C575D" w:rsidRPr="0062638B" w14:paraId="61C32ACF" w14:textId="77777777" w:rsidTr="00655326">
        <w:trPr>
          <w:trHeight w:val="42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8CCE4"/>
            <w:vAlign w:val="center"/>
          </w:tcPr>
          <w:p w14:paraId="4AC1BBC1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14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4CB003" w14:textId="77777777" w:rsidR="005C575D" w:rsidRPr="0062638B" w:rsidRDefault="005C575D" w:rsidP="005C575D">
            <w:pPr>
              <w:suppressAutoHyphens/>
              <w:jc w:val="both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 xml:space="preserve">0019965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PNEU 17.5 R25 SEM CÂMARA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original de fábrica, mínimo 16 lonas, produto novo (sem uso), pneu não pode ser remoldado, recauchutado, reformado, ecológico ou similar – O item deverá atender as normas da ABNT. (Marcas: PIRELLI, FIRESTONE, DUNLOP, CONTINENTAL E/OU GOODYEAR.)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Cota principal de 75%.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A090ED9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8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88B77AA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PIRELLE PN12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97AB6FC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R$ 6.000,00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3CAAFB3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R$ 48.000,00</w:t>
            </w:r>
          </w:p>
        </w:tc>
      </w:tr>
      <w:tr w:rsidR="005C575D" w:rsidRPr="0062638B" w14:paraId="3877FD19" w14:textId="77777777" w:rsidTr="00655326">
        <w:trPr>
          <w:trHeight w:val="34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8CCE4"/>
            <w:vAlign w:val="center"/>
          </w:tcPr>
          <w:p w14:paraId="174E3DAA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15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FA05CE7" w14:textId="77777777" w:rsidR="005C575D" w:rsidRPr="0062638B" w:rsidRDefault="005C575D" w:rsidP="005C575D">
            <w:pPr>
              <w:suppressAutoHyphens/>
              <w:jc w:val="both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 xml:space="preserve">0020160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PNEU 17.5 R25 SEM CÂMARA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original de fábrica, mínimo 16 lonas, produto novo (sem uso), pneu não pode ser remoldado, recauchutado, reformado, ecológico ou similar – O item deverá atender as normas da ABNT. (Marcas: PIRELLI, FIRESTONE, DUNLOP, CONTINENTAL E/OU GOODYEAR.)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Cota reservada para ME/EPP em 25% nos termos do Art. 48, III da Lei Complementar n° 123/2006.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618E1F6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2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3A15E40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PIRELLE PN12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0A9ACD2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R$ 6.000,00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857B999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R$ 12.000,00</w:t>
            </w:r>
          </w:p>
        </w:tc>
      </w:tr>
      <w:tr w:rsidR="005C575D" w:rsidRPr="0062638B" w14:paraId="70183E56" w14:textId="77777777" w:rsidTr="00655326">
        <w:trPr>
          <w:trHeight w:val="295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8CCE4"/>
            <w:vAlign w:val="center"/>
          </w:tcPr>
          <w:p w14:paraId="6E356BBD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lastRenderedPageBreak/>
              <w:t>17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27332B1" w14:textId="77777777" w:rsidR="005C575D" w:rsidRPr="0062638B" w:rsidRDefault="005C575D" w:rsidP="005C575D">
            <w:pPr>
              <w:suppressAutoHyphens/>
              <w:jc w:val="both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 xml:space="preserve">0019903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PNEU 750 R16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original de fábrica, 12 lonas, produto novo (sem uso), pneu não pode ser remoldado, recauchutado, reformado, ecológico ou similar – O item deverá atender as normas da ABNT e obrigatoriamente da marca GOODYEAR conforme expresso no item 5.1.8 do presente termo de referência.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86C5BAF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60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0628EF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PIRELLE ANTEO</w:t>
            </w:r>
          </w:p>
          <w:p w14:paraId="275D22EE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B11D097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R$ 919,80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57BF950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R$ 55.188,00</w:t>
            </w:r>
          </w:p>
        </w:tc>
      </w:tr>
      <w:tr w:rsidR="005C575D" w:rsidRPr="0062638B" w14:paraId="434E668D" w14:textId="77777777" w:rsidTr="00655326">
        <w:trPr>
          <w:trHeight w:val="240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8CCE4"/>
            <w:vAlign w:val="center"/>
          </w:tcPr>
          <w:p w14:paraId="6D1C65FF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27</w:t>
            </w:r>
          </w:p>
        </w:tc>
        <w:tc>
          <w:tcPr>
            <w:tcW w:w="3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581D21B" w14:textId="77777777" w:rsidR="005C575D" w:rsidRPr="0062638B" w:rsidRDefault="005C575D" w:rsidP="005C575D">
            <w:pPr>
              <w:suppressAutoHyphens/>
              <w:jc w:val="both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 xml:space="preserve">0019971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PNEU 12.4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24 </w:t>
            </w:r>
            <w:r w:rsidRPr="0062638B">
              <w:rPr>
                <w:rFonts w:asciiTheme="minorHAnsi" w:hAnsiTheme="minorHAnsi" w:cstheme="minorHAnsi"/>
                <w:lang w:eastAsia="zh-CN"/>
              </w:rPr>
              <w:noBreakHyphen/>
              <w:t xml:space="preserve"> original de fábrica, mínimo 12 lonas, produto novo (sem uso), pneu não pode ser remoldado, recauchutado, reformado, ecológico ou similar – O item deverá atender as normas da ABNT (Marcas: PIRELLI, FIRESTONE, DUNLOP, CONTINENTAL E/OU GOODYEAR.)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0665A5C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6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1A53B56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PIRELLE TM95</w:t>
            </w:r>
          </w:p>
          <w:p w14:paraId="7AE229C1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168D74F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  <w:p w14:paraId="3E18D7D4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R$ 3.040,00</w:t>
            </w:r>
          </w:p>
          <w:p w14:paraId="5A1CA998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8A3144C" w14:textId="77777777" w:rsidR="005C575D" w:rsidRPr="0062638B" w:rsidRDefault="005C575D" w:rsidP="005C575D">
            <w:pPr>
              <w:suppressAutoHyphens/>
              <w:jc w:val="center"/>
              <w:rPr>
                <w:rFonts w:asciiTheme="minorHAnsi" w:hAnsiTheme="minorHAnsi" w:cstheme="minorHAnsi"/>
                <w:lang w:eastAsia="zh-CN"/>
              </w:rPr>
            </w:pPr>
            <w:r w:rsidRPr="0062638B">
              <w:rPr>
                <w:rFonts w:asciiTheme="minorHAnsi" w:hAnsiTheme="minorHAnsi" w:cstheme="minorHAnsi"/>
                <w:lang w:eastAsia="zh-CN"/>
              </w:rPr>
              <w:t>R$ 18.240,00</w:t>
            </w:r>
          </w:p>
        </w:tc>
      </w:tr>
    </w:tbl>
    <w:p w14:paraId="412F1189" w14:textId="77777777" w:rsidR="001848C6" w:rsidRPr="0062638B" w:rsidRDefault="001848C6" w:rsidP="004D6855">
      <w:pPr>
        <w:pStyle w:val="Recuodecorpodetexto"/>
        <w:ind w:firstLine="0"/>
        <w:rPr>
          <w:rFonts w:asciiTheme="minorHAnsi" w:hAnsiTheme="minorHAnsi" w:cstheme="minorHAnsi"/>
          <w:iCs/>
          <w:sz w:val="24"/>
          <w:szCs w:val="24"/>
        </w:rPr>
      </w:pPr>
    </w:p>
    <w:p w14:paraId="4EE6B3B5" w14:textId="47F4EE44" w:rsidR="00FC0133" w:rsidRPr="0062638B" w:rsidRDefault="00FC0133" w:rsidP="00FC0133">
      <w:pPr>
        <w:pStyle w:val="Recuodecorpodetexto2"/>
        <w:ind w:left="0"/>
        <w:rPr>
          <w:rFonts w:asciiTheme="minorHAnsi" w:hAnsiTheme="minorHAnsi" w:cstheme="minorHAnsi"/>
          <w:b/>
          <w:sz w:val="24"/>
        </w:rPr>
      </w:pPr>
      <w:r w:rsidRPr="0062638B">
        <w:rPr>
          <w:rFonts w:asciiTheme="minorHAnsi" w:hAnsiTheme="minorHAnsi" w:cstheme="minorHAnsi"/>
          <w:b/>
          <w:color w:val="FFFFFF" w:themeColor="background1"/>
          <w:sz w:val="24"/>
          <w:highlight w:val="black"/>
        </w:rPr>
        <w:t xml:space="preserve">CLÁUSULA </w:t>
      </w:r>
      <w:r w:rsidR="00897851" w:rsidRPr="0062638B">
        <w:rPr>
          <w:rFonts w:asciiTheme="minorHAnsi" w:hAnsiTheme="minorHAnsi" w:cstheme="minorHAnsi"/>
          <w:b/>
          <w:color w:val="FFFFFF" w:themeColor="background1"/>
          <w:sz w:val="24"/>
          <w:highlight w:val="black"/>
        </w:rPr>
        <w:t>2</w:t>
      </w:r>
      <w:r w:rsidR="00142AD5" w:rsidRPr="0062638B">
        <w:rPr>
          <w:rFonts w:asciiTheme="minorHAnsi" w:hAnsiTheme="minorHAnsi" w:cstheme="minorHAnsi"/>
          <w:b/>
          <w:color w:val="FFFFFF" w:themeColor="background1"/>
          <w:sz w:val="24"/>
          <w:highlight w:val="black"/>
        </w:rPr>
        <w:t>ª</w:t>
      </w:r>
      <w:r w:rsidRPr="0062638B">
        <w:rPr>
          <w:rFonts w:asciiTheme="minorHAnsi" w:hAnsiTheme="minorHAnsi" w:cstheme="minorHAnsi"/>
          <w:b/>
          <w:color w:val="FFFFFF" w:themeColor="background1"/>
          <w:sz w:val="24"/>
        </w:rPr>
        <w:t xml:space="preserve"> </w:t>
      </w:r>
      <w:r w:rsidR="009D655B" w:rsidRPr="0062638B">
        <w:rPr>
          <w:rFonts w:asciiTheme="minorHAnsi" w:hAnsiTheme="minorHAnsi" w:cstheme="minorHAnsi"/>
          <w:b/>
          <w:sz w:val="24"/>
        </w:rPr>
        <w:t>–</w:t>
      </w:r>
      <w:r w:rsidRPr="0062638B">
        <w:rPr>
          <w:rFonts w:asciiTheme="minorHAnsi" w:hAnsiTheme="minorHAnsi" w:cstheme="minorHAnsi"/>
          <w:b/>
          <w:sz w:val="24"/>
        </w:rPr>
        <w:t xml:space="preserve"> </w:t>
      </w:r>
      <w:r w:rsidR="0062638B" w:rsidRPr="0062638B">
        <w:rPr>
          <w:rFonts w:asciiTheme="minorHAnsi" w:hAnsiTheme="minorHAnsi" w:cstheme="minorHAnsi"/>
          <w:b/>
          <w:sz w:val="24"/>
        </w:rPr>
        <w:t>DA FUNDAMENTAÇÃO</w:t>
      </w:r>
    </w:p>
    <w:p w14:paraId="43856038" w14:textId="77777777" w:rsidR="0062638B" w:rsidRPr="0062638B" w:rsidRDefault="0062638B" w:rsidP="00FC0133">
      <w:pPr>
        <w:pStyle w:val="Recuodecorpodetexto2"/>
        <w:ind w:left="0"/>
        <w:rPr>
          <w:rFonts w:asciiTheme="minorHAnsi" w:hAnsiTheme="minorHAnsi" w:cstheme="minorHAnsi"/>
          <w:sz w:val="24"/>
        </w:rPr>
      </w:pPr>
    </w:p>
    <w:p w14:paraId="2F25C761" w14:textId="558E6311" w:rsidR="009F0D51" w:rsidRPr="0062638B" w:rsidRDefault="009F0D51" w:rsidP="00B73F39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  <w:r w:rsidRPr="009F0D51">
        <w:rPr>
          <w:rFonts w:asciiTheme="minorHAnsi" w:hAnsiTheme="minorHAnsi" w:cstheme="minorHAnsi"/>
          <w:b/>
          <w:bCs/>
        </w:rPr>
        <w:t>2.1</w:t>
      </w:r>
      <w:r>
        <w:rPr>
          <w:rFonts w:asciiTheme="minorHAnsi" w:hAnsiTheme="minorHAnsi" w:cstheme="minorHAnsi"/>
        </w:rPr>
        <w:t xml:space="preserve"> </w:t>
      </w:r>
      <w:r w:rsidRPr="009F0D51">
        <w:rPr>
          <w:rFonts w:asciiTheme="minorHAnsi" w:hAnsiTheme="minorHAnsi" w:cstheme="minorHAnsi"/>
        </w:rPr>
        <w:t>O cancelamento decorre do descumprimento, pela empresa L &amp; N AUTO CENTER LTDA (CNPJ nº 43.006.158/0001-81), das condições pactuadas na Ata de Registro de Preços nº 105/2024, consistente na não entrega dos produtos adjudicados, sem motivo justificado, configurando hipótese prevista no art. 137, I, da Lei nº 14.133/2021.</w:t>
      </w:r>
    </w:p>
    <w:p w14:paraId="7CC5D0BA" w14:textId="77777777" w:rsidR="0062638B" w:rsidRDefault="0062638B" w:rsidP="00B73F39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</w:p>
    <w:p w14:paraId="439443CC" w14:textId="270F1192" w:rsidR="00295647" w:rsidRDefault="00295647" w:rsidP="00B73F39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  <w:r w:rsidRPr="00295647">
        <w:rPr>
          <w:rFonts w:asciiTheme="minorHAnsi" w:hAnsiTheme="minorHAnsi" w:cstheme="minorHAnsi"/>
          <w:b/>
          <w:bCs/>
        </w:rPr>
        <w:t>2.2</w:t>
      </w:r>
      <w:r w:rsidRPr="00295647">
        <w:rPr>
          <w:rFonts w:asciiTheme="minorHAnsi" w:hAnsiTheme="minorHAnsi" w:cstheme="minorHAnsi"/>
        </w:rPr>
        <w:t xml:space="preserve"> A decisão é formalizada de maneira unilateral pela Administração, nos termos do art. 138, I, da Lei nº 14.133/2021, com as consequências previstas no art. 139 do mesmo diploma legal.</w:t>
      </w:r>
    </w:p>
    <w:p w14:paraId="167C036A" w14:textId="77777777" w:rsidR="00295647" w:rsidRDefault="00295647" w:rsidP="00B73F39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</w:p>
    <w:p w14:paraId="27DD337A" w14:textId="17861FA0" w:rsidR="00295647" w:rsidRDefault="00295647" w:rsidP="00B73F39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  <w:r w:rsidRPr="00295647">
        <w:rPr>
          <w:rFonts w:asciiTheme="minorHAnsi" w:hAnsiTheme="minorHAnsi" w:cstheme="minorHAnsi"/>
          <w:b/>
          <w:bCs/>
        </w:rPr>
        <w:t>2.3</w:t>
      </w:r>
      <w:r w:rsidRPr="00295647">
        <w:rPr>
          <w:rFonts w:asciiTheme="minorHAnsi" w:hAnsiTheme="minorHAnsi" w:cstheme="minorHAnsi"/>
        </w:rPr>
        <w:t xml:space="preserve"> Complementarmente, a medida encontra respaldo no art. 25, I, do Decreto Municipal nº 1.897/2023 e na Cláusula 6.1.1 da ARP nº 105/2024.</w:t>
      </w:r>
    </w:p>
    <w:p w14:paraId="423C4400" w14:textId="77777777" w:rsidR="00295647" w:rsidRDefault="00295647" w:rsidP="00B73F39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</w:p>
    <w:p w14:paraId="1311BD17" w14:textId="5E5CA70B" w:rsidR="00295647" w:rsidRDefault="004E1C60" w:rsidP="00B73F39">
      <w:pPr>
        <w:pStyle w:val="Default"/>
        <w:spacing w:line="276" w:lineRule="auto"/>
        <w:jc w:val="both"/>
        <w:rPr>
          <w:rFonts w:asciiTheme="minorHAnsi" w:hAnsiTheme="minorHAnsi" w:cstheme="minorHAnsi"/>
        </w:rPr>
      </w:pPr>
      <w:r w:rsidRPr="004E1C60">
        <w:rPr>
          <w:rFonts w:asciiTheme="minorHAnsi" w:hAnsiTheme="minorHAnsi" w:cstheme="minorHAnsi"/>
          <w:b/>
          <w:bCs/>
          <w:highlight w:val="yellow"/>
        </w:rPr>
        <w:t>2.4</w:t>
      </w:r>
      <w:r w:rsidRPr="004E1C60">
        <w:rPr>
          <w:rFonts w:asciiTheme="minorHAnsi" w:hAnsiTheme="minorHAnsi" w:cstheme="minorHAnsi"/>
          <w:highlight w:val="yellow"/>
        </w:rPr>
        <w:t xml:space="preserve"> Ressalte-se que a CONTRATADA foi notificada em diversas ocasiões para sanar as pendências e justificar a ausência de entrega dos itens adjudicados, porém não apresentou resposta ou, quando apresentada, esta não se mostrou suficiente ou plausível para afastar </w:t>
      </w:r>
      <w:r w:rsidRPr="004E1C60">
        <w:rPr>
          <w:rFonts w:asciiTheme="minorHAnsi" w:hAnsiTheme="minorHAnsi" w:cstheme="minorHAnsi"/>
          <w:highlight w:val="yellow"/>
        </w:rPr>
        <w:lastRenderedPageBreak/>
        <w:t>sua responsabilidade pelo inadimplemento, o que reforça a necessidade da medida ora adotada.</w:t>
      </w:r>
    </w:p>
    <w:p w14:paraId="7895BD94" w14:textId="77777777" w:rsidR="0062638B" w:rsidRPr="0062638B" w:rsidRDefault="0062638B" w:rsidP="00FC0133">
      <w:pPr>
        <w:pStyle w:val="Recuodecorpodetexto"/>
        <w:ind w:right="-1" w:firstLine="0"/>
        <w:rPr>
          <w:rFonts w:asciiTheme="minorHAnsi" w:hAnsiTheme="minorHAnsi" w:cstheme="minorHAnsi"/>
          <w:b/>
          <w:bCs/>
          <w:color w:val="FFFFFF" w:themeColor="background1"/>
          <w:sz w:val="24"/>
          <w:szCs w:val="24"/>
          <w:highlight w:val="black"/>
        </w:rPr>
      </w:pPr>
      <w:bookmarkStart w:id="0" w:name="_GoBack"/>
      <w:bookmarkEnd w:id="0"/>
    </w:p>
    <w:p w14:paraId="69C3A95B" w14:textId="3CAAEA24" w:rsidR="004A44E4" w:rsidRPr="0062638B" w:rsidRDefault="004A44E4" w:rsidP="00DC6A36">
      <w:pPr>
        <w:pStyle w:val="Recuodecorpodetexto"/>
        <w:ind w:right="-1" w:firstLine="0"/>
        <w:rPr>
          <w:rFonts w:asciiTheme="minorHAnsi" w:hAnsiTheme="minorHAnsi" w:cstheme="minorHAnsi"/>
          <w:b/>
          <w:sz w:val="24"/>
          <w:szCs w:val="24"/>
        </w:rPr>
      </w:pPr>
      <w:r w:rsidRPr="0062638B">
        <w:rPr>
          <w:rFonts w:asciiTheme="minorHAnsi" w:hAnsiTheme="minorHAnsi" w:cstheme="minorHAnsi"/>
          <w:b/>
          <w:color w:val="FFFFFF" w:themeColor="background1"/>
          <w:sz w:val="24"/>
          <w:szCs w:val="24"/>
          <w:highlight w:val="black"/>
        </w:rPr>
        <w:t xml:space="preserve">CLÁUSULA </w:t>
      </w:r>
      <w:r w:rsidR="00897851" w:rsidRPr="0062638B">
        <w:rPr>
          <w:rFonts w:asciiTheme="minorHAnsi" w:hAnsiTheme="minorHAnsi" w:cstheme="minorHAnsi"/>
          <w:b/>
          <w:color w:val="FFFFFF" w:themeColor="background1"/>
          <w:sz w:val="24"/>
          <w:szCs w:val="24"/>
          <w:highlight w:val="black"/>
        </w:rPr>
        <w:t>3</w:t>
      </w:r>
      <w:r w:rsidRPr="0062638B">
        <w:rPr>
          <w:rFonts w:asciiTheme="minorHAnsi" w:hAnsiTheme="minorHAnsi" w:cstheme="minorHAnsi"/>
          <w:b/>
          <w:color w:val="FFFFFF" w:themeColor="background1"/>
          <w:sz w:val="24"/>
          <w:szCs w:val="24"/>
          <w:highlight w:val="black"/>
        </w:rPr>
        <w:t>ª</w:t>
      </w:r>
      <w:r w:rsidRPr="0062638B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="009D655B" w:rsidRPr="0062638B">
        <w:rPr>
          <w:rFonts w:asciiTheme="minorHAnsi" w:hAnsiTheme="minorHAnsi" w:cstheme="minorHAnsi"/>
          <w:b/>
          <w:sz w:val="24"/>
          <w:szCs w:val="24"/>
        </w:rPr>
        <w:t>–</w:t>
      </w:r>
      <w:r w:rsidRPr="0062638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2638B" w:rsidRPr="0062638B">
        <w:rPr>
          <w:rFonts w:asciiTheme="minorHAnsi" w:hAnsiTheme="minorHAnsi" w:cstheme="minorHAnsi"/>
          <w:b/>
          <w:sz w:val="24"/>
          <w:szCs w:val="24"/>
        </w:rPr>
        <w:t>DAS CONSEQUÊNCIAS</w:t>
      </w:r>
    </w:p>
    <w:p w14:paraId="0C3A9195" w14:textId="77777777" w:rsidR="0062638B" w:rsidRDefault="0062638B" w:rsidP="009D655B">
      <w:pPr>
        <w:spacing w:line="360" w:lineRule="auto"/>
        <w:jc w:val="both"/>
        <w:rPr>
          <w:rFonts w:asciiTheme="minorHAnsi" w:hAnsiTheme="minorHAnsi" w:cstheme="minorHAnsi"/>
          <w:b/>
          <w:bCs/>
          <w:iCs/>
        </w:rPr>
      </w:pPr>
    </w:p>
    <w:p w14:paraId="18A9A472" w14:textId="546F126E" w:rsidR="005917F4" w:rsidRDefault="005917F4" w:rsidP="005917F4">
      <w:pPr>
        <w:spacing w:line="360" w:lineRule="auto"/>
        <w:jc w:val="both"/>
        <w:rPr>
          <w:rFonts w:asciiTheme="minorHAnsi" w:hAnsiTheme="minorHAnsi" w:cstheme="minorHAnsi"/>
          <w:iCs/>
        </w:rPr>
      </w:pPr>
      <w:r w:rsidRPr="005917F4">
        <w:rPr>
          <w:rFonts w:asciiTheme="minorHAnsi" w:hAnsiTheme="minorHAnsi" w:cstheme="minorHAnsi"/>
          <w:b/>
          <w:bCs/>
          <w:iCs/>
        </w:rPr>
        <w:t xml:space="preserve">3.1 </w:t>
      </w:r>
      <w:r w:rsidRPr="005917F4">
        <w:rPr>
          <w:rFonts w:asciiTheme="minorHAnsi" w:hAnsiTheme="minorHAnsi" w:cstheme="minorHAnsi"/>
          <w:iCs/>
        </w:rPr>
        <w:t xml:space="preserve">O presente cancelamento implica a exclusão dos itens nº 2, 9, 14, 15, 17 e 27 da ARP nº 105/2024, ficando a empresa </w:t>
      </w:r>
      <w:r w:rsidRPr="005917F4">
        <w:rPr>
          <w:rFonts w:asciiTheme="minorHAnsi" w:hAnsiTheme="minorHAnsi" w:cstheme="minorHAnsi"/>
          <w:b/>
          <w:bCs/>
          <w:iCs/>
        </w:rPr>
        <w:t>L &amp; N AUTO CENTER LTDA</w:t>
      </w:r>
      <w:r w:rsidRPr="005917F4">
        <w:rPr>
          <w:rFonts w:asciiTheme="minorHAnsi" w:hAnsiTheme="minorHAnsi" w:cstheme="minorHAnsi"/>
          <w:iCs/>
        </w:rPr>
        <w:t xml:space="preserve"> impossibilitada de fornecer tais itens ao Município.</w:t>
      </w:r>
    </w:p>
    <w:p w14:paraId="1B00D9CC" w14:textId="77777777" w:rsidR="005917F4" w:rsidRPr="005917F4" w:rsidRDefault="005917F4" w:rsidP="005917F4">
      <w:pPr>
        <w:spacing w:line="360" w:lineRule="auto"/>
        <w:jc w:val="both"/>
        <w:rPr>
          <w:rFonts w:asciiTheme="minorHAnsi" w:hAnsiTheme="minorHAnsi" w:cstheme="minorHAnsi"/>
          <w:b/>
          <w:bCs/>
          <w:iCs/>
        </w:rPr>
      </w:pPr>
    </w:p>
    <w:p w14:paraId="5B6BC0AB" w14:textId="1B0B306E" w:rsidR="005917F4" w:rsidRDefault="005917F4" w:rsidP="005917F4">
      <w:pPr>
        <w:spacing w:line="360" w:lineRule="auto"/>
        <w:jc w:val="both"/>
        <w:rPr>
          <w:rFonts w:asciiTheme="minorHAnsi" w:hAnsiTheme="minorHAnsi" w:cstheme="minorHAnsi"/>
          <w:iCs/>
        </w:rPr>
      </w:pPr>
      <w:r w:rsidRPr="005917F4">
        <w:rPr>
          <w:rFonts w:asciiTheme="minorHAnsi" w:hAnsiTheme="minorHAnsi" w:cstheme="minorHAnsi"/>
          <w:b/>
          <w:bCs/>
          <w:iCs/>
        </w:rPr>
        <w:t xml:space="preserve">3.2 </w:t>
      </w:r>
      <w:r w:rsidRPr="005917F4">
        <w:rPr>
          <w:rFonts w:asciiTheme="minorHAnsi" w:hAnsiTheme="minorHAnsi" w:cstheme="minorHAnsi"/>
          <w:iCs/>
        </w:rPr>
        <w:t>O Município poderá convocar os fornecedores do cadastro de reserva, observada a ordem de classificação, conforme previsto no art. 15, §1º e §3º, do Decreto nº 1.897/2023.</w:t>
      </w:r>
    </w:p>
    <w:p w14:paraId="238B008D" w14:textId="77777777" w:rsidR="005917F4" w:rsidRPr="005917F4" w:rsidRDefault="005917F4" w:rsidP="005917F4">
      <w:pPr>
        <w:spacing w:line="360" w:lineRule="auto"/>
        <w:jc w:val="both"/>
        <w:rPr>
          <w:rFonts w:asciiTheme="minorHAnsi" w:hAnsiTheme="minorHAnsi" w:cstheme="minorHAnsi"/>
          <w:b/>
          <w:bCs/>
          <w:iCs/>
        </w:rPr>
      </w:pPr>
    </w:p>
    <w:p w14:paraId="76442DFC" w14:textId="4FCB3637" w:rsidR="005917F4" w:rsidRDefault="005917F4" w:rsidP="005917F4">
      <w:pPr>
        <w:spacing w:line="360" w:lineRule="auto"/>
        <w:jc w:val="both"/>
        <w:rPr>
          <w:rFonts w:asciiTheme="minorHAnsi" w:hAnsiTheme="minorHAnsi" w:cstheme="minorHAnsi"/>
          <w:b/>
          <w:bCs/>
          <w:iCs/>
        </w:rPr>
      </w:pPr>
      <w:r w:rsidRPr="005917F4">
        <w:rPr>
          <w:rFonts w:asciiTheme="minorHAnsi" w:hAnsiTheme="minorHAnsi" w:cstheme="minorHAnsi"/>
          <w:b/>
          <w:bCs/>
          <w:iCs/>
        </w:rPr>
        <w:t xml:space="preserve">3.3 </w:t>
      </w:r>
      <w:r w:rsidRPr="005917F4">
        <w:rPr>
          <w:rFonts w:asciiTheme="minorHAnsi" w:hAnsiTheme="minorHAnsi" w:cstheme="minorHAnsi"/>
          <w:iCs/>
        </w:rPr>
        <w:t>Sem prejuízo deste ato, poderão ser instaurados processos administrativos para a aplicação de sanções previstas no art. 156 da Lei nº 14.133/2021, se cabíveis.</w:t>
      </w:r>
    </w:p>
    <w:p w14:paraId="51E6F103" w14:textId="77777777" w:rsidR="0062638B" w:rsidRDefault="0062638B" w:rsidP="009D655B">
      <w:pPr>
        <w:spacing w:line="360" w:lineRule="auto"/>
        <w:jc w:val="both"/>
        <w:rPr>
          <w:rFonts w:asciiTheme="minorHAnsi" w:hAnsiTheme="minorHAnsi" w:cstheme="minorHAnsi"/>
          <w:b/>
          <w:bCs/>
          <w:iCs/>
        </w:rPr>
      </w:pPr>
    </w:p>
    <w:p w14:paraId="07285EA5" w14:textId="1ED3783C" w:rsidR="0062638B" w:rsidRPr="0062638B" w:rsidRDefault="0062638B" w:rsidP="0062638B">
      <w:pPr>
        <w:pStyle w:val="Recuodecorpodetexto"/>
        <w:ind w:right="-1" w:firstLine="0"/>
        <w:rPr>
          <w:rFonts w:asciiTheme="minorHAnsi" w:hAnsiTheme="minorHAnsi" w:cstheme="minorHAnsi"/>
          <w:b/>
          <w:sz w:val="24"/>
          <w:szCs w:val="24"/>
        </w:rPr>
      </w:pPr>
      <w:r w:rsidRPr="0062638B">
        <w:rPr>
          <w:rFonts w:asciiTheme="minorHAnsi" w:hAnsiTheme="minorHAnsi" w:cstheme="minorHAnsi"/>
          <w:b/>
          <w:color w:val="FFFFFF" w:themeColor="background1"/>
          <w:sz w:val="24"/>
          <w:szCs w:val="24"/>
          <w:highlight w:val="black"/>
        </w:rPr>
        <w:t xml:space="preserve">CLÁUSULA </w:t>
      </w:r>
      <w:r>
        <w:rPr>
          <w:rFonts w:asciiTheme="minorHAnsi" w:hAnsiTheme="minorHAnsi" w:cstheme="minorHAnsi"/>
          <w:b/>
          <w:color w:val="FFFFFF" w:themeColor="background1"/>
          <w:sz w:val="24"/>
          <w:szCs w:val="24"/>
          <w:highlight w:val="black"/>
        </w:rPr>
        <w:t>4</w:t>
      </w:r>
      <w:r w:rsidRPr="0062638B">
        <w:rPr>
          <w:rFonts w:asciiTheme="minorHAnsi" w:hAnsiTheme="minorHAnsi" w:cstheme="minorHAnsi"/>
          <w:b/>
          <w:color w:val="FFFFFF" w:themeColor="background1"/>
          <w:sz w:val="24"/>
          <w:szCs w:val="24"/>
          <w:highlight w:val="black"/>
        </w:rPr>
        <w:t>ª</w:t>
      </w:r>
      <w:r w:rsidRPr="0062638B">
        <w:rPr>
          <w:rFonts w:asciiTheme="minorHAnsi" w:hAnsiTheme="minorHAnsi" w:cstheme="minorHAnsi"/>
          <w:b/>
          <w:color w:val="FFFFFF" w:themeColor="background1"/>
          <w:sz w:val="24"/>
          <w:szCs w:val="24"/>
        </w:rPr>
        <w:t xml:space="preserve"> </w:t>
      </w:r>
      <w:r w:rsidRPr="0062638B">
        <w:rPr>
          <w:rFonts w:asciiTheme="minorHAnsi" w:hAnsiTheme="minorHAnsi" w:cstheme="minorHAnsi"/>
          <w:b/>
          <w:sz w:val="24"/>
          <w:szCs w:val="24"/>
        </w:rPr>
        <w:t>– DO FORO</w:t>
      </w:r>
    </w:p>
    <w:p w14:paraId="367C05E0" w14:textId="61DAAB95" w:rsidR="009D655B" w:rsidRPr="0062638B" w:rsidRDefault="0062638B" w:rsidP="009D655B">
      <w:p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iCs/>
        </w:rPr>
        <w:t>4</w:t>
      </w:r>
      <w:r w:rsidR="00DC6A36" w:rsidRPr="0062638B">
        <w:rPr>
          <w:rFonts w:asciiTheme="minorHAnsi" w:hAnsiTheme="minorHAnsi" w:cstheme="minorHAnsi"/>
          <w:b/>
          <w:bCs/>
          <w:iCs/>
        </w:rPr>
        <w:t>.1</w:t>
      </w:r>
      <w:r w:rsidR="00DC6A36" w:rsidRPr="0062638B">
        <w:rPr>
          <w:rFonts w:asciiTheme="minorHAnsi" w:hAnsiTheme="minorHAnsi" w:cstheme="minorHAnsi"/>
          <w:iCs/>
        </w:rPr>
        <w:t xml:space="preserve"> </w:t>
      </w:r>
      <w:r w:rsidRPr="0062638B">
        <w:rPr>
          <w:rFonts w:asciiTheme="minorHAnsi" w:hAnsiTheme="minorHAnsi" w:cstheme="minorHAnsi"/>
          <w:iCs/>
        </w:rPr>
        <w:t>Fica eleito o foro da Comarca de Jardim do Seridó/RN para dirimir quaisquer controvérsias oriundas deste termo.</w:t>
      </w:r>
    </w:p>
    <w:p w14:paraId="3EFC092A" w14:textId="4BB9F72C" w:rsidR="001848C6" w:rsidRPr="0062638B" w:rsidRDefault="001848C6" w:rsidP="009D655B">
      <w:pPr>
        <w:spacing w:line="360" w:lineRule="auto"/>
        <w:ind w:right="-1"/>
        <w:jc w:val="both"/>
        <w:rPr>
          <w:rFonts w:asciiTheme="minorHAnsi" w:hAnsiTheme="minorHAnsi" w:cstheme="minorHAnsi"/>
          <w:b/>
          <w:color w:val="FFFFFF" w:themeColor="background1"/>
          <w:highlight w:val="black"/>
        </w:rPr>
      </w:pPr>
    </w:p>
    <w:p w14:paraId="57352904" w14:textId="7D28B003" w:rsidR="000C59F6" w:rsidRPr="0062638B" w:rsidRDefault="000C59F6" w:rsidP="00631195">
      <w:pPr>
        <w:spacing w:line="360" w:lineRule="auto"/>
        <w:jc w:val="right"/>
        <w:rPr>
          <w:rFonts w:asciiTheme="minorHAnsi" w:hAnsiTheme="minorHAnsi" w:cstheme="minorHAnsi"/>
        </w:rPr>
      </w:pPr>
      <w:r w:rsidRPr="0062638B">
        <w:rPr>
          <w:rFonts w:asciiTheme="minorHAnsi" w:hAnsiTheme="minorHAnsi" w:cstheme="minorHAnsi"/>
        </w:rPr>
        <w:t xml:space="preserve">Jardim do Seridó/RN, </w:t>
      </w:r>
      <w:r w:rsidR="007A2AC0" w:rsidRPr="0062638B">
        <w:rPr>
          <w:rFonts w:asciiTheme="minorHAnsi" w:hAnsiTheme="minorHAnsi" w:cstheme="minorHAnsi"/>
        </w:rPr>
        <w:t xml:space="preserve">em </w:t>
      </w:r>
      <w:r w:rsidR="00EA2864" w:rsidRPr="0062638B">
        <w:rPr>
          <w:rFonts w:asciiTheme="minorHAnsi" w:hAnsiTheme="minorHAnsi" w:cstheme="minorHAnsi"/>
        </w:rPr>
        <w:t>XX</w:t>
      </w:r>
      <w:r w:rsidR="0080300F" w:rsidRPr="0062638B">
        <w:rPr>
          <w:rFonts w:asciiTheme="minorHAnsi" w:hAnsiTheme="minorHAnsi" w:cstheme="minorHAnsi"/>
        </w:rPr>
        <w:t xml:space="preserve"> </w:t>
      </w:r>
      <w:r w:rsidR="001B4B1C" w:rsidRPr="0062638B">
        <w:rPr>
          <w:rFonts w:asciiTheme="minorHAnsi" w:hAnsiTheme="minorHAnsi" w:cstheme="minorHAnsi"/>
        </w:rPr>
        <w:t xml:space="preserve">de </w:t>
      </w:r>
      <w:r w:rsidR="0080300F" w:rsidRPr="0062638B">
        <w:rPr>
          <w:rFonts w:asciiTheme="minorHAnsi" w:hAnsiTheme="minorHAnsi" w:cstheme="minorHAnsi"/>
        </w:rPr>
        <w:t>junho</w:t>
      </w:r>
      <w:r w:rsidR="00540EAB" w:rsidRPr="0062638B">
        <w:rPr>
          <w:rFonts w:asciiTheme="minorHAnsi" w:hAnsiTheme="minorHAnsi" w:cstheme="minorHAnsi"/>
        </w:rPr>
        <w:t xml:space="preserve"> </w:t>
      </w:r>
      <w:r w:rsidRPr="0062638B">
        <w:rPr>
          <w:rFonts w:asciiTheme="minorHAnsi" w:hAnsiTheme="minorHAnsi" w:cstheme="minorHAnsi"/>
        </w:rPr>
        <w:t xml:space="preserve">de </w:t>
      </w:r>
      <w:r w:rsidR="007A2AC0" w:rsidRPr="0062638B">
        <w:rPr>
          <w:rFonts w:asciiTheme="minorHAnsi" w:hAnsiTheme="minorHAnsi" w:cstheme="minorHAnsi"/>
        </w:rPr>
        <w:t>202</w:t>
      </w:r>
      <w:r w:rsidR="00A95FB1" w:rsidRPr="0062638B">
        <w:rPr>
          <w:rFonts w:asciiTheme="minorHAnsi" w:hAnsiTheme="minorHAnsi" w:cstheme="minorHAnsi"/>
        </w:rPr>
        <w:t>5</w:t>
      </w:r>
      <w:r w:rsidRPr="0062638B">
        <w:rPr>
          <w:rFonts w:asciiTheme="minorHAnsi" w:hAnsiTheme="minorHAnsi" w:cstheme="minorHAnsi"/>
        </w:rPr>
        <w:t>.</w:t>
      </w:r>
    </w:p>
    <w:p w14:paraId="26D4A105" w14:textId="77777777" w:rsidR="0062638B" w:rsidRDefault="0062638B" w:rsidP="0062638B">
      <w:pPr>
        <w:spacing w:line="360" w:lineRule="auto"/>
        <w:rPr>
          <w:rFonts w:asciiTheme="minorHAnsi" w:hAnsiTheme="minorHAnsi" w:cstheme="minorHAnsi"/>
        </w:rPr>
      </w:pPr>
    </w:p>
    <w:p w14:paraId="5BFB87DA" w14:textId="77777777" w:rsidR="0062638B" w:rsidRDefault="0062638B" w:rsidP="0062638B">
      <w:pPr>
        <w:spacing w:line="360" w:lineRule="auto"/>
        <w:rPr>
          <w:rFonts w:asciiTheme="minorHAnsi" w:hAnsiTheme="minorHAnsi" w:cstheme="minorHAnsi"/>
        </w:rPr>
      </w:pPr>
    </w:p>
    <w:tbl>
      <w:tblPr>
        <w:tblW w:w="0" w:type="auto"/>
        <w:tblInd w:w="216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9"/>
      </w:tblGrid>
      <w:tr w:rsidR="00C16DCB" w:rsidRPr="0062638B" w14:paraId="32C52345" w14:textId="77777777" w:rsidTr="008D3DC6">
        <w:trPr>
          <w:trHeight w:val="53"/>
        </w:trPr>
        <w:tc>
          <w:tcPr>
            <w:tcW w:w="4189" w:type="dxa"/>
            <w:vAlign w:val="center"/>
          </w:tcPr>
          <w:p w14:paraId="05AC6C77" w14:textId="180AF1E1" w:rsidR="0062638B" w:rsidRDefault="00C16DCB" w:rsidP="0062638B">
            <w:pPr>
              <w:jc w:val="center"/>
              <w:rPr>
                <w:rFonts w:asciiTheme="minorHAnsi" w:eastAsia="Calibri" w:hAnsiTheme="minorHAnsi" w:cstheme="minorHAnsi"/>
                <w:b/>
                <w:bCs/>
                <w:kern w:val="1"/>
                <w:lang w:val="pt-PT" w:eastAsia="ar-SA"/>
              </w:rPr>
            </w:pPr>
            <w:r w:rsidRPr="0062638B">
              <w:rPr>
                <w:rFonts w:asciiTheme="minorHAnsi" w:hAnsiTheme="minorHAnsi" w:cstheme="minorHAnsi"/>
                <w:b/>
              </w:rPr>
              <w:t xml:space="preserve">MUNICÍPIO DE JARDIM DO SERIDÓ/ RN </w:t>
            </w:r>
            <w:r w:rsidR="007074F1" w:rsidRPr="0062638B">
              <w:rPr>
                <w:rFonts w:asciiTheme="minorHAnsi" w:eastAsia="Calibri" w:hAnsiTheme="minorHAnsi" w:cstheme="minorHAnsi"/>
                <w:kern w:val="1"/>
                <w:lang w:val="pt-PT" w:eastAsia="ar-SA"/>
              </w:rPr>
              <w:t>Secretária Municipal de Administração</w:t>
            </w:r>
          </w:p>
          <w:p w14:paraId="584A3AF8" w14:textId="6D568719" w:rsidR="00540EAB" w:rsidRPr="0062638B" w:rsidRDefault="007074F1" w:rsidP="0062638B">
            <w:pPr>
              <w:jc w:val="center"/>
              <w:rPr>
                <w:rFonts w:asciiTheme="minorHAnsi" w:eastAsia="Calibri" w:hAnsiTheme="minorHAnsi" w:cstheme="minorHAnsi"/>
                <w:kern w:val="1"/>
                <w:lang w:eastAsia="ar-SA"/>
              </w:rPr>
            </w:pPr>
            <w:r w:rsidRPr="0062638B">
              <w:rPr>
                <w:rFonts w:asciiTheme="minorHAnsi" w:eastAsia="Calibri" w:hAnsiTheme="minorHAnsi" w:cstheme="minorHAnsi"/>
                <w:kern w:val="1"/>
                <w:lang w:eastAsia="ar-SA"/>
              </w:rPr>
              <w:t>Alani Pereira Dias</w:t>
            </w:r>
          </w:p>
        </w:tc>
      </w:tr>
    </w:tbl>
    <w:p w14:paraId="7D441882" w14:textId="08EDF65B" w:rsidR="000C59F6" w:rsidRPr="0062638B" w:rsidRDefault="000C59F6" w:rsidP="0062638B">
      <w:pPr>
        <w:rPr>
          <w:rFonts w:asciiTheme="minorHAnsi" w:hAnsiTheme="minorHAnsi" w:cstheme="minorHAnsi"/>
        </w:rPr>
      </w:pPr>
    </w:p>
    <w:sectPr w:rsidR="000C59F6" w:rsidRPr="0062638B" w:rsidSect="000C59F6">
      <w:headerReference w:type="default" r:id="rId8"/>
      <w:footerReference w:type="default" r:id="rId9"/>
      <w:pgSz w:w="11906" w:h="16838"/>
      <w:pgMar w:top="567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8B43A8" w14:textId="77777777" w:rsidR="00442152" w:rsidRDefault="00442152" w:rsidP="009259E1">
      <w:r>
        <w:separator/>
      </w:r>
    </w:p>
  </w:endnote>
  <w:endnote w:type="continuationSeparator" w:id="0">
    <w:p w14:paraId="3A9C8F92" w14:textId="77777777" w:rsidR="00442152" w:rsidRDefault="00442152" w:rsidP="00925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7796363"/>
      <w:docPartObj>
        <w:docPartGallery w:val="Page Numbers (Bottom of Page)"/>
        <w:docPartUnique/>
      </w:docPartObj>
    </w:sdtPr>
    <w:sdtEndPr/>
    <w:sdtContent>
      <w:p w14:paraId="3E3ADE14" w14:textId="51438C09" w:rsidR="00312989" w:rsidRDefault="00902C1D">
        <w:pPr>
          <w:pStyle w:val="Rodap"/>
          <w:jc w:val="right"/>
        </w:pPr>
        <w:r>
          <w:fldChar w:fldCharType="begin"/>
        </w:r>
        <w:r w:rsidR="00312989">
          <w:instrText>PAGE   \* MERGEFORMAT</w:instrText>
        </w:r>
        <w:r>
          <w:fldChar w:fldCharType="separate"/>
        </w:r>
        <w:r w:rsidR="00655326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99B65A" w14:textId="77777777" w:rsidR="00442152" w:rsidRDefault="00442152" w:rsidP="009259E1">
      <w:r>
        <w:separator/>
      </w:r>
    </w:p>
  </w:footnote>
  <w:footnote w:type="continuationSeparator" w:id="0">
    <w:p w14:paraId="48F2E919" w14:textId="77777777" w:rsidR="00442152" w:rsidRDefault="00442152" w:rsidP="009259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C6102B" w14:textId="77777777" w:rsidR="00470112" w:rsidRPr="00631195" w:rsidRDefault="008D28E2" w:rsidP="00470112">
    <w:pPr>
      <w:pStyle w:val="Cabealho"/>
      <w:tabs>
        <w:tab w:val="clear" w:pos="8504"/>
        <w:tab w:val="right" w:pos="9072"/>
      </w:tabs>
      <w:ind w:right="-568"/>
      <w:jc w:val="center"/>
      <w:rPr>
        <w:sz w:val="18"/>
        <w:szCs w:val="18"/>
      </w:rPr>
    </w:pPr>
    <w:r w:rsidRPr="00631195">
      <w:rPr>
        <w:noProof/>
        <w:sz w:val="18"/>
        <w:szCs w:val="18"/>
      </w:rPr>
      <w:object w:dxaOrig="1710" w:dyaOrig="3130" w14:anchorId="6DA2B5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36pt;height:51.75pt;mso-width-percent:0;mso-height-percent:0;mso-width-percent:0;mso-height-percent:0" fillcolor="window">
          <v:imagedata r:id="rId1" o:title=""/>
        </v:shape>
        <o:OLEObject Type="Embed" ProgID="PBrush" ShapeID="_x0000_i1025" DrawAspect="Content" ObjectID="_1819186594" r:id="rId2"/>
      </w:object>
    </w:r>
  </w:p>
  <w:p w14:paraId="406731F0" w14:textId="77777777" w:rsidR="00470112" w:rsidRPr="00631195" w:rsidRDefault="00470112" w:rsidP="00470112">
    <w:pPr>
      <w:pStyle w:val="Cabealho"/>
      <w:tabs>
        <w:tab w:val="clear" w:pos="8504"/>
        <w:tab w:val="right" w:pos="9072"/>
      </w:tabs>
      <w:ind w:right="-568"/>
      <w:jc w:val="center"/>
      <w:rPr>
        <w:sz w:val="18"/>
        <w:szCs w:val="18"/>
      </w:rPr>
    </w:pPr>
    <w:r w:rsidRPr="00631195">
      <w:rPr>
        <w:sz w:val="18"/>
        <w:szCs w:val="18"/>
      </w:rPr>
      <w:t>ESTADO DO RIO GRANDE DO NORTE</w:t>
    </w:r>
  </w:p>
  <w:p w14:paraId="51F3A8BE" w14:textId="77777777" w:rsidR="00470112" w:rsidRPr="00631195" w:rsidRDefault="00470112" w:rsidP="00470112">
    <w:pPr>
      <w:pStyle w:val="Cabealho"/>
      <w:tabs>
        <w:tab w:val="clear" w:pos="8504"/>
        <w:tab w:val="right" w:pos="9072"/>
      </w:tabs>
      <w:ind w:right="-568"/>
      <w:jc w:val="center"/>
      <w:rPr>
        <w:sz w:val="18"/>
        <w:szCs w:val="18"/>
      </w:rPr>
    </w:pPr>
    <w:r w:rsidRPr="00631195">
      <w:rPr>
        <w:sz w:val="18"/>
        <w:szCs w:val="18"/>
      </w:rPr>
      <w:t>PREFEITURA DO MUNICÍPIO DE JARDIM DO SERIDÓ</w:t>
    </w:r>
  </w:p>
  <w:p w14:paraId="0B9D51BA" w14:textId="77777777" w:rsidR="00470112" w:rsidRPr="00631195" w:rsidRDefault="005D6D3A" w:rsidP="00470112">
    <w:pPr>
      <w:pStyle w:val="Cabealho"/>
      <w:tabs>
        <w:tab w:val="clear" w:pos="8504"/>
        <w:tab w:val="right" w:pos="9072"/>
      </w:tabs>
      <w:ind w:right="-568"/>
      <w:jc w:val="center"/>
      <w:rPr>
        <w:sz w:val="18"/>
        <w:szCs w:val="18"/>
      </w:rPr>
    </w:pPr>
    <w:r w:rsidRPr="00631195">
      <w:rPr>
        <w:sz w:val="18"/>
        <w:szCs w:val="18"/>
      </w:rPr>
      <w:t>Praça Prefeito Manoel Paulino dos Santos Filho, 228</w:t>
    </w:r>
    <w:r w:rsidR="00470112" w:rsidRPr="00631195">
      <w:rPr>
        <w:sz w:val="18"/>
        <w:szCs w:val="18"/>
      </w:rPr>
      <w:t>, Centro– CEP59343-000 – Fones: (84)3472.3900 – Fax: (84)3472.3902</w:t>
    </w:r>
  </w:p>
  <w:p w14:paraId="2D54F1BC" w14:textId="77777777" w:rsidR="00470112" w:rsidRPr="00631195" w:rsidRDefault="00470112" w:rsidP="00470112">
    <w:pPr>
      <w:pStyle w:val="Cabealho"/>
      <w:tabs>
        <w:tab w:val="clear" w:pos="8504"/>
        <w:tab w:val="right" w:pos="9072"/>
      </w:tabs>
      <w:ind w:right="-568"/>
      <w:jc w:val="center"/>
      <w:rPr>
        <w:sz w:val="18"/>
        <w:szCs w:val="18"/>
      </w:rPr>
    </w:pPr>
    <w:r w:rsidRPr="00631195">
      <w:rPr>
        <w:sz w:val="18"/>
        <w:szCs w:val="18"/>
      </w:rPr>
      <w:t>CNPJ 08.086.662/0001-38</w:t>
    </w:r>
  </w:p>
  <w:p w14:paraId="2ECA96BC" w14:textId="77777777" w:rsidR="00470112" w:rsidRPr="00631195" w:rsidRDefault="00470112" w:rsidP="009259E1">
    <w:pPr>
      <w:pStyle w:val="Cabealho"/>
      <w:jc w:val="center"/>
      <w:rPr>
        <w:b/>
        <w:sz w:val="18"/>
        <w:szCs w:val="18"/>
      </w:rPr>
    </w:pPr>
  </w:p>
  <w:p w14:paraId="2873B2EA" w14:textId="77777777" w:rsidR="00E96A21" w:rsidRDefault="00E96A21" w:rsidP="005806CD">
    <w:pPr>
      <w:pStyle w:val="Cabealho"/>
      <w:jc w:val="center"/>
      <w:rPr>
        <w:b/>
        <w:sz w:val="22"/>
        <w:szCs w:val="22"/>
      </w:rPr>
    </w:pPr>
  </w:p>
  <w:p w14:paraId="398DAE90" w14:textId="77777777" w:rsidR="0062638B" w:rsidRDefault="0062638B" w:rsidP="005806CD">
    <w:pPr>
      <w:pStyle w:val="Cabealho"/>
      <w:jc w:val="center"/>
      <w:rPr>
        <w:b/>
        <w:sz w:val="22"/>
        <w:szCs w:val="22"/>
      </w:rPr>
    </w:pPr>
    <w:r w:rsidRPr="0062638B">
      <w:rPr>
        <w:b/>
        <w:sz w:val="22"/>
        <w:szCs w:val="22"/>
      </w:rPr>
      <w:t xml:space="preserve">TERMO DE CANCELAMENTO UNILATERAL DE ITENS DA </w:t>
    </w:r>
  </w:p>
  <w:p w14:paraId="2E6F0321" w14:textId="73D7D184" w:rsidR="0062638B" w:rsidRDefault="0062638B" w:rsidP="005806CD">
    <w:pPr>
      <w:pStyle w:val="Cabealho"/>
      <w:jc w:val="center"/>
      <w:rPr>
        <w:b/>
        <w:sz w:val="22"/>
        <w:szCs w:val="22"/>
      </w:rPr>
    </w:pPr>
    <w:r w:rsidRPr="0062638B">
      <w:rPr>
        <w:b/>
        <w:sz w:val="22"/>
        <w:szCs w:val="22"/>
      </w:rPr>
      <w:t>ATA DE REGISTRO DE PREÇOS Nº 105/2024</w:t>
    </w:r>
  </w:p>
  <w:p w14:paraId="1A38D8D6" w14:textId="486D0506" w:rsidR="00FA0973" w:rsidRPr="001C491C" w:rsidRDefault="001C491C" w:rsidP="001C491C">
    <w:pPr>
      <w:pStyle w:val="Contedodoquadro"/>
      <w:spacing w:line="249" w:lineRule="auto"/>
      <w:ind w:left="6" w:right="6" w:firstLine="6"/>
      <w:jc w:val="center"/>
      <w:rPr>
        <w:rFonts w:hint="eastAsia"/>
        <w:bCs/>
        <w:sz w:val="22"/>
        <w:szCs w:val="22"/>
      </w:rPr>
    </w:pPr>
    <w:r w:rsidRPr="001C491C">
      <w:rPr>
        <w:rFonts w:ascii="Times New Roman" w:eastAsia="Times New Roman" w:hAnsi="Times New Roman" w:cs="Times New Roman"/>
        <w:bCs/>
        <w:color w:val="000000"/>
        <w:sz w:val="22"/>
        <w:szCs w:val="22"/>
      </w:rPr>
      <w:t>PREGÃO ELETRÔNICO N° 021/2024 SRP– PROC. ADMIN. MJS/RN N°</w:t>
    </w:r>
    <w:r w:rsidRPr="001C491C">
      <w:rPr>
        <w:rFonts w:ascii="Arial" w:eastAsia="Arial" w:hAnsi="Arial" w:cs="Arial"/>
        <w:bCs/>
        <w:color w:val="000000"/>
        <w:sz w:val="22"/>
        <w:szCs w:val="22"/>
      </w:rPr>
      <w:t xml:space="preserve"> </w:t>
    </w:r>
    <w:r w:rsidRPr="001C491C">
      <w:rPr>
        <w:rFonts w:ascii="Times New Roman" w:eastAsia="Times New Roman" w:hAnsi="Times New Roman" w:cs="Times New Roman"/>
        <w:bCs/>
        <w:color w:val="000000"/>
        <w:sz w:val="22"/>
        <w:szCs w:val="22"/>
      </w:rPr>
      <w:t>806.004/2024</w:t>
    </w:r>
  </w:p>
  <w:p w14:paraId="50F1E4FC" w14:textId="77777777" w:rsidR="009259E1" w:rsidRPr="00631195" w:rsidRDefault="009259E1">
    <w:pPr>
      <w:pStyle w:val="Cabealh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F8DB0D"/>
    <w:multiLevelType w:val="hybridMultilevel"/>
    <w:tmpl w:val="EFE3A29D"/>
    <w:lvl w:ilvl="0" w:tplc="FFFFFFFF">
      <w:start w:val="1"/>
      <w:numFmt w:val="upperRoman"/>
      <w:lvlText w:val="%1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27B2FBF"/>
    <w:multiLevelType w:val="hybridMultilevel"/>
    <w:tmpl w:val="DECA7228"/>
    <w:lvl w:ilvl="0" w:tplc="8E1E9EA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619B3284"/>
    <w:multiLevelType w:val="hybridMultilevel"/>
    <w:tmpl w:val="731A2300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10412A"/>
    <w:multiLevelType w:val="hybridMultilevel"/>
    <w:tmpl w:val="7332C12A"/>
    <w:lvl w:ilvl="0" w:tplc="8E1E9EA0">
      <w:start w:val="1"/>
      <w:numFmt w:val="lowerLetter"/>
      <w:lvlText w:val="%1)"/>
      <w:lvlJc w:val="left"/>
      <w:pPr>
        <w:ind w:left="213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08" w:hanging="360"/>
      </w:pPr>
    </w:lvl>
    <w:lvl w:ilvl="2" w:tplc="0416001B" w:tentative="1">
      <w:start w:val="1"/>
      <w:numFmt w:val="lowerRoman"/>
      <w:lvlText w:val="%3."/>
      <w:lvlJc w:val="right"/>
      <w:pPr>
        <w:ind w:left="3228" w:hanging="180"/>
      </w:pPr>
    </w:lvl>
    <w:lvl w:ilvl="3" w:tplc="0416000F" w:tentative="1">
      <w:start w:val="1"/>
      <w:numFmt w:val="decimal"/>
      <w:lvlText w:val="%4."/>
      <w:lvlJc w:val="left"/>
      <w:pPr>
        <w:ind w:left="3948" w:hanging="360"/>
      </w:pPr>
    </w:lvl>
    <w:lvl w:ilvl="4" w:tplc="04160019" w:tentative="1">
      <w:start w:val="1"/>
      <w:numFmt w:val="lowerLetter"/>
      <w:lvlText w:val="%5."/>
      <w:lvlJc w:val="left"/>
      <w:pPr>
        <w:ind w:left="4668" w:hanging="360"/>
      </w:pPr>
    </w:lvl>
    <w:lvl w:ilvl="5" w:tplc="0416001B" w:tentative="1">
      <w:start w:val="1"/>
      <w:numFmt w:val="lowerRoman"/>
      <w:lvlText w:val="%6."/>
      <w:lvlJc w:val="right"/>
      <w:pPr>
        <w:ind w:left="5388" w:hanging="180"/>
      </w:pPr>
    </w:lvl>
    <w:lvl w:ilvl="6" w:tplc="0416000F" w:tentative="1">
      <w:start w:val="1"/>
      <w:numFmt w:val="decimal"/>
      <w:lvlText w:val="%7."/>
      <w:lvlJc w:val="left"/>
      <w:pPr>
        <w:ind w:left="6108" w:hanging="360"/>
      </w:pPr>
    </w:lvl>
    <w:lvl w:ilvl="7" w:tplc="04160019" w:tentative="1">
      <w:start w:val="1"/>
      <w:numFmt w:val="lowerLetter"/>
      <w:lvlText w:val="%8."/>
      <w:lvlJc w:val="left"/>
      <w:pPr>
        <w:ind w:left="6828" w:hanging="360"/>
      </w:pPr>
    </w:lvl>
    <w:lvl w:ilvl="8" w:tplc="0416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4" w15:restartNumberingAfterBreak="0">
    <w:nsid w:val="6E2713C9"/>
    <w:multiLevelType w:val="hybridMultilevel"/>
    <w:tmpl w:val="C05AEDF2"/>
    <w:lvl w:ilvl="0" w:tplc="63B22A1C">
      <w:numFmt w:val="bullet"/>
      <w:lvlText w:val="•"/>
      <w:lvlJc w:val="left"/>
      <w:pPr>
        <w:ind w:left="1060" w:hanging="360"/>
      </w:pPr>
      <w:rPr>
        <w:rFonts w:ascii="Times New Roman" w:eastAsiaTheme="minorHAnsi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25E"/>
    <w:rsid w:val="00000973"/>
    <w:rsid w:val="0000440A"/>
    <w:rsid w:val="00032ACD"/>
    <w:rsid w:val="00032D3C"/>
    <w:rsid w:val="00036675"/>
    <w:rsid w:val="00045030"/>
    <w:rsid w:val="00062647"/>
    <w:rsid w:val="0006316C"/>
    <w:rsid w:val="000942AD"/>
    <w:rsid w:val="000A6940"/>
    <w:rsid w:val="000C59F6"/>
    <w:rsid w:val="000D0231"/>
    <w:rsid w:val="000D16AE"/>
    <w:rsid w:val="000D47E2"/>
    <w:rsid w:val="000D54B9"/>
    <w:rsid w:val="000D72F6"/>
    <w:rsid w:val="000E196C"/>
    <w:rsid w:val="000E7E36"/>
    <w:rsid w:val="00103872"/>
    <w:rsid w:val="00103DE7"/>
    <w:rsid w:val="00105C4D"/>
    <w:rsid w:val="001149BB"/>
    <w:rsid w:val="00122330"/>
    <w:rsid w:val="00125E94"/>
    <w:rsid w:val="001271BE"/>
    <w:rsid w:val="00141519"/>
    <w:rsid w:val="00142AD5"/>
    <w:rsid w:val="00160C70"/>
    <w:rsid w:val="00164CB7"/>
    <w:rsid w:val="001661A5"/>
    <w:rsid w:val="00173917"/>
    <w:rsid w:val="001766FA"/>
    <w:rsid w:val="001848C6"/>
    <w:rsid w:val="00190FA4"/>
    <w:rsid w:val="001922DE"/>
    <w:rsid w:val="001B269E"/>
    <w:rsid w:val="001B2C7A"/>
    <w:rsid w:val="001B4B1C"/>
    <w:rsid w:val="001C2B5B"/>
    <w:rsid w:val="001C491C"/>
    <w:rsid w:val="001F2175"/>
    <w:rsid w:val="002004D1"/>
    <w:rsid w:val="00214FC8"/>
    <w:rsid w:val="00221589"/>
    <w:rsid w:val="00227D56"/>
    <w:rsid w:val="00232BC7"/>
    <w:rsid w:val="00240294"/>
    <w:rsid w:val="00241442"/>
    <w:rsid w:val="00250BCC"/>
    <w:rsid w:val="00251791"/>
    <w:rsid w:val="00252A0C"/>
    <w:rsid w:val="00254B09"/>
    <w:rsid w:val="002572CE"/>
    <w:rsid w:val="00265FAA"/>
    <w:rsid w:val="00275B39"/>
    <w:rsid w:val="002805B6"/>
    <w:rsid w:val="00295647"/>
    <w:rsid w:val="00297432"/>
    <w:rsid w:val="002B03E6"/>
    <w:rsid w:val="002B2306"/>
    <w:rsid w:val="002D4D2F"/>
    <w:rsid w:val="002D6E1E"/>
    <w:rsid w:val="002F63B3"/>
    <w:rsid w:val="002F74D7"/>
    <w:rsid w:val="00312989"/>
    <w:rsid w:val="00312E0F"/>
    <w:rsid w:val="003263BF"/>
    <w:rsid w:val="0033125E"/>
    <w:rsid w:val="00363A40"/>
    <w:rsid w:val="0036477C"/>
    <w:rsid w:val="0038583A"/>
    <w:rsid w:val="00385E96"/>
    <w:rsid w:val="003A3247"/>
    <w:rsid w:val="003A4503"/>
    <w:rsid w:val="003C0F89"/>
    <w:rsid w:val="003D2728"/>
    <w:rsid w:val="003D4DAE"/>
    <w:rsid w:val="003D6F55"/>
    <w:rsid w:val="003E23A4"/>
    <w:rsid w:val="003F3655"/>
    <w:rsid w:val="00401414"/>
    <w:rsid w:val="00411DFC"/>
    <w:rsid w:val="004232AD"/>
    <w:rsid w:val="00426528"/>
    <w:rsid w:val="004301F7"/>
    <w:rsid w:val="00432093"/>
    <w:rsid w:val="00433AC8"/>
    <w:rsid w:val="0043570E"/>
    <w:rsid w:val="00437750"/>
    <w:rsid w:val="00442152"/>
    <w:rsid w:val="00452737"/>
    <w:rsid w:val="00465F8B"/>
    <w:rsid w:val="004672B6"/>
    <w:rsid w:val="00470112"/>
    <w:rsid w:val="00477808"/>
    <w:rsid w:val="00482C13"/>
    <w:rsid w:val="00483F5B"/>
    <w:rsid w:val="004A44E4"/>
    <w:rsid w:val="004B58EF"/>
    <w:rsid w:val="004D6855"/>
    <w:rsid w:val="004D7056"/>
    <w:rsid w:val="004E1C60"/>
    <w:rsid w:val="004E25F7"/>
    <w:rsid w:val="004F1433"/>
    <w:rsid w:val="004F5A2F"/>
    <w:rsid w:val="004F73C7"/>
    <w:rsid w:val="005176F4"/>
    <w:rsid w:val="00520CCC"/>
    <w:rsid w:val="00520ED2"/>
    <w:rsid w:val="00524B38"/>
    <w:rsid w:val="00532323"/>
    <w:rsid w:val="005343D9"/>
    <w:rsid w:val="00540EAB"/>
    <w:rsid w:val="00547857"/>
    <w:rsid w:val="00557655"/>
    <w:rsid w:val="005703F0"/>
    <w:rsid w:val="005806CD"/>
    <w:rsid w:val="005831AA"/>
    <w:rsid w:val="005917F4"/>
    <w:rsid w:val="00595C57"/>
    <w:rsid w:val="005A22FC"/>
    <w:rsid w:val="005B591F"/>
    <w:rsid w:val="005B609D"/>
    <w:rsid w:val="005C507A"/>
    <w:rsid w:val="005C575D"/>
    <w:rsid w:val="005D528C"/>
    <w:rsid w:val="005D6D3A"/>
    <w:rsid w:val="005F1F84"/>
    <w:rsid w:val="006050AB"/>
    <w:rsid w:val="00611D3C"/>
    <w:rsid w:val="006128D0"/>
    <w:rsid w:val="00617D69"/>
    <w:rsid w:val="0062638B"/>
    <w:rsid w:val="00631195"/>
    <w:rsid w:val="00634A0C"/>
    <w:rsid w:val="006440D4"/>
    <w:rsid w:val="00655326"/>
    <w:rsid w:val="006568FF"/>
    <w:rsid w:val="006611A2"/>
    <w:rsid w:val="00674785"/>
    <w:rsid w:val="00675826"/>
    <w:rsid w:val="00687569"/>
    <w:rsid w:val="006B462B"/>
    <w:rsid w:val="006C06C6"/>
    <w:rsid w:val="006D09EB"/>
    <w:rsid w:val="006E25A9"/>
    <w:rsid w:val="006F666B"/>
    <w:rsid w:val="007074F1"/>
    <w:rsid w:val="00711655"/>
    <w:rsid w:val="00712B72"/>
    <w:rsid w:val="007149A8"/>
    <w:rsid w:val="00716527"/>
    <w:rsid w:val="007360F4"/>
    <w:rsid w:val="007479E6"/>
    <w:rsid w:val="007558D9"/>
    <w:rsid w:val="00755929"/>
    <w:rsid w:val="00777638"/>
    <w:rsid w:val="00780CED"/>
    <w:rsid w:val="00787417"/>
    <w:rsid w:val="00791967"/>
    <w:rsid w:val="007A2AC0"/>
    <w:rsid w:val="007C7F65"/>
    <w:rsid w:val="007D4AE9"/>
    <w:rsid w:val="0080300F"/>
    <w:rsid w:val="008140FF"/>
    <w:rsid w:val="008146FF"/>
    <w:rsid w:val="00837373"/>
    <w:rsid w:val="008416F3"/>
    <w:rsid w:val="00852A09"/>
    <w:rsid w:val="008767AE"/>
    <w:rsid w:val="00892141"/>
    <w:rsid w:val="00894661"/>
    <w:rsid w:val="00897851"/>
    <w:rsid w:val="008A334D"/>
    <w:rsid w:val="008A529A"/>
    <w:rsid w:val="008C1F37"/>
    <w:rsid w:val="008C5BBB"/>
    <w:rsid w:val="008D093B"/>
    <w:rsid w:val="008D0D7A"/>
    <w:rsid w:val="008D2251"/>
    <w:rsid w:val="008D28E2"/>
    <w:rsid w:val="008D4A7B"/>
    <w:rsid w:val="008F0B0D"/>
    <w:rsid w:val="008F790B"/>
    <w:rsid w:val="00900C90"/>
    <w:rsid w:val="009027F3"/>
    <w:rsid w:val="00902C1D"/>
    <w:rsid w:val="00906817"/>
    <w:rsid w:val="00912E07"/>
    <w:rsid w:val="009259E1"/>
    <w:rsid w:val="00936ABB"/>
    <w:rsid w:val="0094247F"/>
    <w:rsid w:val="00942AEF"/>
    <w:rsid w:val="009604FA"/>
    <w:rsid w:val="00962173"/>
    <w:rsid w:val="00983AE6"/>
    <w:rsid w:val="0099644E"/>
    <w:rsid w:val="009C2579"/>
    <w:rsid w:val="009D655B"/>
    <w:rsid w:val="009F0D51"/>
    <w:rsid w:val="00A10483"/>
    <w:rsid w:val="00A17150"/>
    <w:rsid w:val="00A1779B"/>
    <w:rsid w:val="00A2714E"/>
    <w:rsid w:val="00A43734"/>
    <w:rsid w:val="00A56334"/>
    <w:rsid w:val="00A60165"/>
    <w:rsid w:val="00A747F6"/>
    <w:rsid w:val="00A770D7"/>
    <w:rsid w:val="00A85CB0"/>
    <w:rsid w:val="00A91E3C"/>
    <w:rsid w:val="00A92EC5"/>
    <w:rsid w:val="00A95DAB"/>
    <w:rsid w:val="00A95FB1"/>
    <w:rsid w:val="00AA291D"/>
    <w:rsid w:val="00AB4667"/>
    <w:rsid w:val="00AC2CD0"/>
    <w:rsid w:val="00AD4CD6"/>
    <w:rsid w:val="00AF2E46"/>
    <w:rsid w:val="00B22AAA"/>
    <w:rsid w:val="00B23624"/>
    <w:rsid w:val="00B4118E"/>
    <w:rsid w:val="00B51EE4"/>
    <w:rsid w:val="00B56E1D"/>
    <w:rsid w:val="00B73F39"/>
    <w:rsid w:val="00B75542"/>
    <w:rsid w:val="00B84CFA"/>
    <w:rsid w:val="00B854DB"/>
    <w:rsid w:val="00B92567"/>
    <w:rsid w:val="00B92FFA"/>
    <w:rsid w:val="00BA4A2F"/>
    <w:rsid w:val="00BD2323"/>
    <w:rsid w:val="00BE26A9"/>
    <w:rsid w:val="00C1023D"/>
    <w:rsid w:val="00C11F45"/>
    <w:rsid w:val="00C1455F"/>
    <w:rsid w:val="00C16DCB"/>
    <w:rsid w:val="00C34FFF"/>
    <w:rsid w:val="00C41A68"/>
    <w:rsid w:val="00C4309C"/>
    <w:rsid w:val="00C45BC1"/>
    <w:rsid w:val="00C529D9"/>
    <w:rsid w:val="00C728C6"/>
    <w:rsid w:val="00C97369"/>
    <w:rsid w:val="00CD5325"/>
    <w:rsid w:val="00CF0DBA"/>
    <w:rsid w:val="00D0313B"/>
    <w:rsid w:val="00D30AEE"/>
    <w:rsid w:val="00D310D3"/>
    <w:rsid w:val="00D432B6"/>
    <w:rsid w:val="00D44E50"/>
    <w:rsid w:val="00D67E80"/>
    <w:rsid w:val="00D81356"/>
    <w:rsid w:val="00DA037E"/>
    <w:rsid w:val="00DB4175"/>
    <w:rsid w:val="00DB6DF3"/>
    <w:rsid w:val="00DC6A36"/>
    <w:rsid w:val="00DD285B"/>
    <w:rsid w:val="00DD4C30"/>
    <w:rsid w:val="00DE0B1F"/>
    <w:rsid w:val="00DE33F4"/>
    <w:rsid w:val="00DF6922"/>
    <w:rsid w:val="00E048D7"/>
    <w:rsid w:val="00E109BD"/>
    <w:rsid w:val="00E27A17"/>
    <w:rsid w:val="00E30A48"/>
    <w:rsid w:val="00E32B75"/>
    <w:rsid w:val="00E36F08"/>
    <w:rsid w:val="00E46A3C"/>
    <w:rsid w:val="00E50478"/>
    <w:rsid w:val="00E52915"/>
    <w:rsid w:val="00E554AF"/>
    <w:rsid w:val="00E67708"/>
    <w:rsid w:val="00E71881"/>
    <w:rsid w:val="00E76763"/>
    <w:rsid w:val="00E83FD0"/>
    <w:rsid w:val="00E86ADC"/>
    <w:rsid w:val="00E92708"/>
    <w:rsid w:val="00E94BFE"/>
    <w:rsid w:val="00E953DD"/>
    <w:rsid w:val="00E96A21"/>
    <w:rsid w:val="00EA2864"/>
    <w:rsid w:val="00EA4EB1"/>
    <w:rsid w:val="00EB246E"/>
    <w:rsid w:val="00EB5AD6"/>
    <w:rsid w:val="00ED0C0D"/>
    <w:rsid w:val="00EE19B6"/>
    <w:rsid w:val="00EF2C12"/>
    <w:rsid w:val="00EF3E3A"/>
    <w:rsid w:val="00F100E3"/>
    <w:rsid w:val="00F11BC4"/>
    <w:rsid w:val="00F149E9"/>
    <w:rsid w:val="00F160D1"/>
    <w:rsid w:val="00F30200"/>
    <w:rsid w:val="00F34A94"/>
    <w:rsid w:val="00F41B46"/>
    <w:rsid w:val="00F41C7D"/>
    <w:rsid w:val="00F5144D"/>
    <w:rsid w:val="00F57A33"/>
    <w:rsid w:val="00F657EB"/>
    <w:rsid w:val="00F66844"/>
    <w:rsid w:val="00F72928"/>
    <w:rsid w:val="00F737B2"/>
    <w:rsid w:val="00FA01EF"/>
    <w:rsid w:val="00FA0973"/>
    <w:rsid w:val="00FB191C"/>
    <w:rsid w:val="00FB3B99"/>
    <w:rsid w:val="00FB75CE"/>
    <w:rsid w:val="00FC0133"/>
    <w:rsid w:val="00FC1483"/>
    <w:rsid w:val="00FC7B67"/>
    <w:rsid w:val="00FD606E"/>
    <w:rsid w:val="00FD7A01"/>
    <w:rsid w:val="00FE342F"/>
    <w:rsid w:val="00FF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FD9728"/>
  <w15:docId w15:val="{7DA13333-316D-472E-B611-A1491476B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2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3125E"/>
    <w:pPr>
      <w:keepNext/>
      <w:spacing w:line="360" w:lineRule="auto"/>
      <w:ind w:left="-360" w:right="-1"/>
      <w:jc w:val="both"/>
      <w:outlineLvl w:val="0"/>
    </w:pPr>
    <w:rPr>
      <w:b/>
      <w:bCs/>
      <w:iCs/>
      <w:szCs w:val="27"/>
    </w:rPr>
  </w:style>
  <w:style w:type="paragraph" w:styleId="Ttulo2">
    <w:name w:val="heading 2"/>
    <w:basedOn w:val="Normal"/>
    <w:next w:val="Normal"/>
    <w:link w:val="Ttulo2Char"/>
    <w:unhideWhenUsed/>
    <w:qFormat/>
    <w:rsid w:val="0033125E"/>
    <w:pPr>
      <w:keepNext/>
      <w:spacing w:line="360" w:lineRule="auto"/>
      <w:jc w:val="both"/>
      <w:outlineLvl w:val="1"/>
    </w:pPr>
    <w:rPr>
      <w:b/>
      <w:bCs/>
      <w:sz w:val="25"/>
    </w:rPr>
  </w:style>
  <w:style w:type="paragraph" w:styleId="Ttulo3">
    <w:name w:val="heading 3"/>
    <w:basedOn w:val="Normal"/>
    <w:next w:val="Normal"/>
    <w:link w:val="Ttulo3Char"/>
    <w:unhideWhenUsed/>
    <w:qFormat/>
    <w:rsid w:val="0033125E"/>
    <w:pPr>
      <w:keepNext/>
      <w:outlineLvl w:val="2"/>
    </w:pPr>
    <w:rPr>
      <w:b/>
      <w:bCs/>
      <w:i/>
      <w:iCs/>
    </w:rPr>
  </w:style>
  <w:style w:type="paragraph" w:styleId="Ttulo4">
    <w:name w:val="heading 4"/>
    <w:basedOn w:val="Normal"/>
    <w:next w:val="Normal"/>
    <w:link w:val="Ttulo4Char"/>
    <w:unhideWhenUsed/>
    <w:qFormat/>
    <w:rsid w:val="0033125E"/>
    <w:pPr>
      <w:keepNext/>
      <w:jc w:val="center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3125E"/>
    <w:rPr>
      <w:rFonts w:ascii="Times New Roman" w:eastAsia="Times New Roman" w:hAnsi="Times New Roman" w:cs="Times New Roman"/>
      <w:b/>
      <w:bCs/>
      <w:iCs/>
      <w:sz w:val="24"/>
      <w:szCs w:val="27"/>
      <w:lang w:eastAsia="pt-BR"/>
    </w:rPr>
  </w:style>
  <w:style w:type="character" w:customStyle="1" w:styleId="Ttulo2Char">
    <w:name w:val="Título 2 Char"/>
    <w:basedOn w:val="Fontepargpadro"/>
    <w:link w:val="Ttulo2"/>
    <w:rsid w:val="0033125E"/>
    <w:rPr>
      <w:rFonts w:ascii="Times New Roman" w:eastAsia="Times New Roman" w:hAnsi="Times New Roman" w:cs="Times New Roman"/>
      <w:b/>
      <w:bCs/>
      <w:sz w:val="25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33125E"/>
    <w:rPr>
      <w:rFonts w:ascii="Times New Roman" w:eastAsia="Times New Roman" w:hAnsi="Times New Roman" w:cs="Times New Roman"/>
      <w:b/>
      <w:bCs/>
      <w:i/>
      <w:iCs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33125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33125E"/>
    <w:pPr>
      <w:spacing w:line="360" w:lineRule="auto"/>
      <w:ind w:firstLine="708"/>
      <w:jc w:val="both"/>
    </w:pPr>
    <w:rPr>
      <w:sz w:val="26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33125E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33125E"/>
    <w:pPr>
      <w:ind w:left="3540"/>
      <w:jc w:val="both"/>
    </w:pPr>
    <w:rPr>
      <w:sz w:val="22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33125E"/>
    <w:rPr>
      <w:rFonts w:ascii="Times New Roman" w:eastAsia="Times New Roman" w:hAnsi="Times New Roman" w:cs="Times New Roman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semiHidden/>
    <w:unhideWhenUsed/>
    <w:rsid w:val="0033125E"/>
    <w:pPr>
      <w:spacing w:line="360" w:lineRule="auto"/>
      <w:ind w:right="-1" w:firstLine="708"/>
      <w:jc w:val="both"/>
    </w:p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33125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unhideWhenUsed/>
    <w:rsid w:val="009259E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"/>
    <w:basedOn w:val="Fontepargpadro"/>
    <w:link w:val="Cabealho"/>
    <w:rsid w:val="009259E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259E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259E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259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59E1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9259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cxmsonormal">
    <w:name w:val="ecxmsonormal"/>
    <w:basedOn w:val="Normal"/>
    <w:rsid w:val="00FC0133"/>
    <w:pPr>
      <w:spacing w:before="100" w:beforeAutospacing="1" w:after="100" w:afterAutospacing="1"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ED0C0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ED0C0D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unhideWhenUsed/>
    <w:rsid w:val="00ED0C0D"/>
    <w:rPr>
      <w:vertAlign w:val="superscript"/>
    </w:rPr>
  </w:style>
  <w:style w:type="paragraph" w:customStyle="1" w:styleId="Default">
    <w:name w:val="Default"/>
    <w:rsid w:val="001766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tedodoquadro">
    <w:name w:val="Conteúdo do quadro"/>
    <w:basedOn w:val="Normal"/>
    <w:rsid w:val="001C491C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3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E9B55C-088E-4C8C-AC43-135744540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815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Licitação</dc:creator>
  <cp:keywords/>
  <dc:description/>
  <cp:lastModifiedBy>Cliente</cp:lastModifiedBy>
  <cp:revision>12</cp:revision>
  <cp:lastPrinted>2025-02-11T14:59:00Z</cp:lastPrinted>
  <dcterms:created xsi:type="dcterms:W3CDTF">2025-09-12T15:23:00Z</dcterms:created>
  <dcterms:modified xsi:type="dcterms:W3CDTF">2025-09-12T15:50:00Z</dcterms:modified>
</cp:coreProperties>
</file>