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11578A" w14:textId="77777777" w:rsidR="00A13685" w:rsidRDefault="00A13685" w:rsidP="00A13685">
      <w:pPr>
        <w:spacing w:line="360" w:lineRule="auto"/>
        <w:jc w:val="center"/>
        <w:rPr>
          <w:rFonts w:ascii="Cambria" w:hAnsi="Cambria"/>
          <w:b/>
          <w:bCs/>
          <w:sz w:val="32"/>
          <w:szCs w:val="32"/>
          <w:u w:val="single"/>
        </w:rPr>
      </w:pPr>
      <w:bookmarkStart w:id="0" w:name="_Hlk226358038"/>
    </w:p>
    <w:p w14:paraId="57E8D2DD" w14:textId="005EEF5C" w:rsidR="00A13685" w:rsidRDefault="00A13685" w:rsidP="00A13685">
      <w:pPr>
        <w:spacing w:line="360" w:lineRule="auto"/>
        <w:jc w:val="center"/>
        <w:rPr>
          <w:rFonts w:ascii="Cambria" w:hAnsi="Cambria"/>
          <w:b/>
          <w:bCs/>
          <w:sz w:val="32"/>
          <w:szCs w:val="32"/>
          <w:u w:val="single"/>
        </w:rPr>
      </w:pPr>
      <w:r w:rsidRPr="00510D4F">
        <w:rPr>
          <w:rFonts w:ascii="Cambria" w:hAnsi="Cambria"/>
          <w:b/>
          <w:bCs/>
          <w:sz w:val="32"/>
          <w:szCs w:val="32"/>
          <w:u w:val="single"/>
        </w:rPr>
        <w:t xml:space="preserve">RESPOSTA À IMPUGNAÇÃO DO EDITAL DE LICITAÇÃO </w:t>
      </w:r>
    </w:p>
    <w:p w14:paraId="7F6EBF0E" w14:textId="1221DC11" w:rsidR="00A13685" w:rsidRDefault="00A13685" w:rsidP="00A13685">
      <w:pPr>
        <w:spacing w:line="360" w:lineRule="auto"/>
        <w:jc w:val="center"/>
        <w:rPr>
          <w:rFonts w:ascii="Cambria" w:hAnsi="Cambria"/>
          <w:b/>
          <w:bCs/>
          <w:sz w:val="32"/>
          <w:szCs w:val="32"/>
          <w:u w:val="single"/>
        </w:rPr>
      </w:pPr>
      <w:r w:rsidRPr="00510D4F">
        <w:rPr>
          <w:rFonts w:ascii="Cambria" w:hAnsi="Cambria"/>
          <w:b/>
          <w:bCs/>
          <w:sz w:val="32"/>
          <w:szCs w:val="32"/>
          <w:u w:val="single"/>
        </w:rPr>
        <w:t xml:space="preserve">PREGÃO ELETRÔNICO Nº </w:t>
      </w:r>
      <w:r w:rsidR="008B55F7">
        <w:rPr>
          <w:rFonts w:ascii="Cambria" w:hAnsi="Cambria"/>
          <w:b/>
          <w:bCs/>
          <w:sz w:val="32"/>
          <w:szCs w:val="32"/>
          <w:u w:val="single"/>
        </w:rPr>
        <w:t>032</w:t>
      </w:r>
      <w:r w:rsidRPr="00510D4F">
        <w:rPr>
          <w:rFonts w:ascii="Cambria" w:hAnsi="Cambria"/>
          <w:b/>
          <w:bCs/>
          <w:sz w:val="32"/>
          <w:szCs w:val="32"/>
          <w:u w:val="single"/>
        </w:rPr>
        <w:t>/202</w:t>
      </w:r>
      <w:r>
        <w:rPr>
          <w:rFonts w:ascii="Cambria" w:hAnsi="Cambria"/>
          <w:b/>
          <w:bCs/>
          <w:sz w:val="32"/>
          <w:szCs w:val="32"/>
          <w:u w:val="single"/>
        </w:rPr>
        <w:t>6</w:t>
      </w:r>
      <w:bookmarkEnd w:id="0"/>
    </w:p>
    <w:p w14:paraId="09E069E5" w14:textId="77777777" w:rsidR="00A13685" w:rsidRDefault="00A13685" w:rsidP="00A13685">
      <w:pPr>
        <w:spacing w:line="360" w:lineRule="auto"/>
        <w:jc w:val="both"/>
        <w:rPr>
          <w:rFonts w:asciiTheme="minorHAnsi" w:hAnsiTheme="minorHAnsi"/>
        </w:rPr>
      </w:pPr>
    </w:p>
    <w:p w14:paraId="7EA70859" w14:textId="65372CD5" w:rsidR="00A13685" w:rsidRDefault="00A13685" w:rsidP="00A13685">
      <w:pPr>
        <w:spacing w:before="240" w:line="360" w:lineRule="auto"/>
        <w:jc w:val="both"/>
        <w:rPr>
          <w:rFonts w:asciiTheme="minorHAnsi" w:hAnsiTheme="minorHAnsi"/>
          <w:b/>
          <w:bCs/>
        </w:rPr>
      </w:pPr>
      <w:r w:rsidRPr="00A13685">
        <w:rPr>
          <w:rFonts w:asciiTheme="minorHAnsi" w:hAnsiTheme="minorHAnsi"/>
          <w:b/>
          <w:bCs/>
        </w:rPr>
        <w:t>I – RELATÓRIO</w:t>
      </w:r>
    </w:p>
    <w:p w14:paraId="4BDBB7A6" w14:textId="77777777" w:rsidR="00E35844" w:rsidRPr="00E35844" w:rsidRDefault="00E35844" w:rsidP="00E35844">
      <w:pPr>
        <w:spacing w:before="240" w:line="360" w:lineRule="auto"/>
        <w:ind w:firstLine="720"/>
        <w:jc w:val="both"/>
        <w:rPr>
          <w:rFonts w:asciiTheme="minorHAnsi" w:hAnsiTheme="minorHAnsi"/>
        </w:rPr>
      </w:pPr>
      <w:r w:rsidRPr="00E35844">
        <w:rPr>
          <w:rFonts w:asciiTheme="minorHAnsi" w:hAnsiTheme="minorHAnsi"/>
        </w:rPr>
        <w:t xml:space="preserve">Trata-se de impugnação apresentada pela empresa </w:t>
      </w:r>
      <w:r w:rsidRPr="00E35844">
        <w:rPr>
          <w:rFonts w:asciiTheme="minorHAnsi" w:hAnsiTheme="minorHAnsi"/>
          <w:b/>
          <w:bCs/>
        </w:rPr>
        <w:t>NINO E NANI LTDA</w:t>
      </w:r>
      <w:r w:rsidRPr="00E35844">
        <w:rPr>
          <w:rFonts w:asciiTheme="minorHAnsi" w:hAnsiTheme="minorHAnsi"/>
        </w:rPr>
        <w:t xml:space="preserve">., inscrita no CNPJ nº </w:t>
      </w:r>
      <w:r w:rsidRPr="00E35844">
        <w:rPr>
          <w:rFonts w:asciiTheme="minorHAnsi" w:hAnsiTheme="minorHAnsi"/>
          <w:b/>
          <w:bCs/>
        </w:rPr>
        <w:t>11.146.474/0001-62</w:t>
      </w:r>
      <w:r w:rsidRPr="00E35844">
        <w:rPr>
          <w:rFonts w:asciiTheme="minorHAnsi" w:hAnsiTheme="minorHAnsi"/>
        </w:rPr>
        <w:t>, em face do Edital do Pregão Eletrônico nº 032/2026, cujo objeto consiste na aquisição de itens de higiene, enxoval e vestuário infantil destinados à composição de Kits de Saúde do Bebê e ao atendimento das demandas das Secretarias Municipais de Saúde, Trabalho, Habitação e Assistência Social – SEMTHAS e Educação do Município de Jardim do Seridó/RN.</w:t>
      </w:r>
    </w:p>
    <w:p w14:paraId="47214807" w14:textId="77777777" w:rsidR="00E35844" w:rsidRPr="00E35844" w:rsidRDefault="00E35844" w:rsidP="00E35844">
      <w:pPr>
        <w:spacing w:before="240" w:line="360" w:lineRule="auto"/>
        <w:ind w:firstLine="720"/>
        <w:jc w:val="both"/>
        <w:rPr>
          <w:rFonts w:asciiTheme="minorHAnsi" w:hAnsiTheme="minorHAnsi"/>
        </w:rPr>
      </w:pPr>
      <w:r w:rsidRPr="00E35844">
        <w:rPr>
          <w:rFonts w:asciiTheme="minorHAnsi" w:hAnsiTheme="minorHAnsi"/>
        </w:rPr>
        <w:t>A impugnante questiona as exigências relativas à apresentação de Autorização de Funcionamento de Empresa – AFE, expedida pela ANVISA, e de Alvará ou Licença Sanitária, sustentando que a primeira foi exigida de forma genérica e que a segunda foi prevista em duplicidade no edital e no Termo de Referência. Ao final, requer a exclusão dessas exigências, a retificação do instrumento convocatório e a republicação do certame.</w:t>
      </w:r>
    </w:p>
    <w:p w14:paraId="62D4FD85" w14:textId="77777777" w:rsidR="00E35844" w:rsidRPr="00E35844" w:rsidRDefault="00E35844" w:rsidP="00E35844">
      <w:pPr>
        <w:spacing w:before="240" w:line="360" w:lineRule="auto"/>
        <w:ind w:firstLine="720"/>
        <w:jc w:val="both"/>
        <w:rPr>
          <w:rFonts w:asciiTheme="minorHAnsi" w:hAnsiTheme="minorHAnsi"/>
        </w:rPr>
      </w:pPr>
      <w:r w:rsidRPr="00E35844">
        <w:rPr>
          <w:rFonts w:asciiTheme="minorHAnsi" w:hAnsiTheme="minorHAnsi"/>
        </w:rPr>
        <w:t xml:space="preserve">Considerando que as matérias discutidas dizem respeito às especificações constantes do Termo de Referência, os autos foram encaminhados ao Núcleo de Planejamento de Licitações, responsável pela fase preparatória da contratação, que apresentou manifestação técnica propondo revisão parcial das exigências </w:t>
      </w:r>
      <w:proofErr w:type="spellStart"/>
      <w:r w:rsidRPr="00E35844">
        <w:rPr>
          <w:rFonts w:asciiTheme="minorHAnsi" w:hAnsiTheme="minorHAnsi"/>
        </w:rPr>
        <w:t>editalícias</w:t>
      </w:r>
      <w:proofErr w:type="spellEnd"/>
      <w:r w:rsidRPr="00E35844">
        <w:rPr>
          <w:rFonts w:asciiTheme="minorHAnsi" w:hAnsiTheme="minorHAnsi"/>
        </w:rPr>
        <w:t>.</w:t>
      </w:r>
    </w:p>
    <w:p w14:paraId="200ED460" w14:textId="77777777" w:rsidR="00E35844" w:rsidRPr="00E35844" w:rsidRDefault="00E35844" w:rsidP="00E35844">
      <w:pPr>
        <w:spacing w:before="240" w:line="360" w:lineRule="auto"/>
        <w:ind w:firstLine="720"/>
        <w:jc w:val="both"/>
        <w:rPr>
          <w:rFonts w:asciiTheme="minorHAnsi" w:hAnsiTheme="minorHAnsi"/>
        </w:rPr>
      </w:pPr>
      <w:r w:rsidRPr="00E35844">
        <w:rPr>
          <w:rFonts w:asciiTheme="minorHAnsi" w:hAnsiTheme="minorHAnsi"/>
        </w:rPr>
        <w:t>É o relatório.</w:t>
      </w:r>
    </w:p>
    <w:p w14:paraId="321217D7" w14:textId="77777777" w:rsidR="00E35844" w:rsidRPr="008B55F7" w:rsidRDefault="00E35844" w:rsidP="008B55F7">
      <w:pPr>
        <w:spacing w:before="240" w:line="360" w:lineRule="auto"/>
        <w:ind w:firstLine="720"/>
        <w:jc w:val="both"/>
        <w:rPr>
          <w:rFonts w:asciiTheme="minorHAnsi" w:hAnsiTheme="minorHAnsi"/>
        </w:rPr>
      </w:pPr>
    </w:p>
    <w:p w14:paraId="0EF83C92" w14:textId="77777777" w:rsidR="00A13685" w:rsidRPr="00A13685" w:rsidRDefault="00A13685" w:rsidP="00A13685">
      <w:pPr>
        <w:spacing w:before="240" w:line="360" w:lineRule="auto"/>
        <w:jc w:val="both"/>
        <w:rPr>
          <w:rFonts w:asciiTheme="minorHAnsi" w:hAnsiTheme="minorHAnsi"/>
          <w:b/>
          <w:bCs/>
        </w:rPr>
      </w:pPr>
      <w:r w:rsidRPr="00A13685">
        <w:rPr>
          <w:rFonts w:asciiTheme="minorHAnsi" w:hAnsiTheme="minorHAnsi"/>
          <w:b/>
          <w:bCs/>
        </w:rPr>
        <w:t>II – ADMISSIBILIDADE</w:t>
      </w:r>
    </w:p>
    <w:p w14:paraId="420D6622" w14:textId="77777777" w:rsidR="00F11D01" w:rsidRDefault="00F11D01" w:rsidP="00A13685">
      <w:pPr>
        <w:spacing w:before="240" w:line="360" w:lineRule="auto"/>
        <w:ind w:firstLine="720"/>
        <w:jc w:val="both"/>
        <w:rPr>
          <w:rFonts w:asciiTheme="minorHAnsi" w:hAnsiTheme="minorHAnsi"/>
        </w:rPr>
      </w:pPr>
      <w:r w:rsidRPr="00F11D01">
        <w:rPr>
          <w:rFonts w:asciiTheme="minorHAnsi" w:hAnsiTheme="minorHAnsi"/>
        </w:rPr>
        <w:t>Nos termos do art. 164 da Lei n</w:t>
      </w:r>
      <w:r w:rsidRPr="00F11D01">
        <w:rPr>
          <w:rFonts w:asciiTheme="minorHAnsi" w:hAnsiTheme="minorHAnsi" w:hint="cs"/>
        </w:rPr>
        <w:t>º</w:t>
      </w:r>
      <w:r w:rsidRPr="00F11D01">
        <w:rPr>
          <w:rFonts w:asciiTheme="minorHAnsi" w:hAnsiTheme="minorHAnsi"/>
        </w:rPr>
        <w:t xml:space="preserve"> 14.133/2021:</w:t>
      </w:r>
    </w:p>
    <w:p w14:paraId="64385786" w14:textId="07B5A5E9" w:rsidR="00A13685" w:rsidRPr="00F11D01" w:rsidRDefault="00F11D01" w:rsidP="00F11D01">
      <w:pPr>
        <w:spacing w:before="240" w:line="360" w:lineRule="auto"/>
        <w:ind w:left="2268"/>
        <w:jc w:val="both"/>
        <w:rPr>
          <w:rFonts w:asciiTheme="minorHAnsi" w:hAnsiTheme="minorHAnsi"/>
          <w:sz w:val="20"/>
          <w:szCs w:val="20"/>
        </w:rPr>
      </w:pPr>
      <w:r w:rsidRPr="00F11D01">
        <w:rPr>
          <w:rFonts w:asciiTheme="minorHAnsi" w:hAnsiTheme="minorHAnsi"/>
          <w:sz w:val="20"/>
          <w:szCs w:val="20"/>
        </w:rPr>
        <w:lastRenderedPageBreak/>
        <w:t>“Qualquer pessoa é parte legítima para impugnar edital de licitação por irregularidade na aplicação desta Lei ou para solicitar esclarecimento sobre os seus termos, devendo protocolar o pedido até 3 (três) dias úteis antes da data de abertura do certame.”</w:t>
      </w:r>
      <w:r w:rsidR="00A13685" w:rsidRPr="00F11D01">
        <w:rPr>
          <w:rFonts w:asciiTheme="minorHAnsi" w:hAnsiTheme="minorHAnsi"/>
          <w:sz w:val="20"/>
          <w:szCs w:val="20"/>
        </w:rPr>
        <w:t xml:space="preserve"> </w:t>
      </w:r>
    </w:p>
    <w:p w14:paraId="3DC904FC" w14:textId="72F2FE70" w:rsidR="00F00847" w:rsidRPr="00F00847" w:rsidRDefault="00F00847" w:rsidP="00F00847">
      <w:pPr>
        <w:spacing w:before="240" w:line="360" w:lineRule="auto"/>
        <w:ind w:firstLine="720"/>
        <w:jc w:val="both"/>
        <w:rPr>
          <w:rFonts w:asciiTheme="minorHAnsi" w:hAnsiTheme="minorHAnsi"/>
        </w:rPr>
      </w:pPr>
      <w:r w:rsidRPr="00F00847">
        <w:rPr>
          <w:rFonts w:asciiTheme="minorHAnsi" w:hAnsiTheme="minorHAnsi"/>
        </w:rPr>
        <w:t>Verifica-se que a impugna</w:t>
      </w:r>
      <w:r w:rsidRPr="00F00847">
        <w:rPr>
          <w:rFonts w:asciiTheme="minorHAnsi" w:hAnsiTheme="minorHAnsi" w:hint="cs"/>
        </w:rPr>
        <w:t>çã</w:t>
      </w:r>
      <w:r w:rsidRPr="00F00847">
        <w:rPr>
          <w:rFonts w:asciiTheme="minorHAnsi" w:hAnsiTheme="minorHAnsi"/>
        </w:rPr>
        <w:t xml:space="preserve">o foi apresentada dentro do prazo estabelecido no edital, sendo, portanto, tempestiva. </w:t>
      </w:r>
    </w:p>
    <w:p w14:paraId="00ACDCF6" w14:textId="63D10B64" w:rsidR="00A13685" w:rsidRDefault="00F00847" w:rsidP="00F00847">
      <w:pPr>
        <w:spacing w:before="240" w:line="360" w:lineRule="auto"/>
        <w:ind w:firstLine="720"/>
        <w:jc w:val="both"/>
        <w:rPr>
          <w:rFonts w:asciiTheme="minorHAnsi" w:hAnsiTheme="minorHAnsi"/>
        </w:rPr>
      </w:pPr>
      <w:r w:rsidRPr="00F00847">
        <w:rPr>
          <w:rFonts w:asciiTheme="minorHAnsi" w:hAnsiTheme="minorHAnsi"/>
        </w:rPr>
        <w:t>Diante disso, conhece-se da impugna</w:t>
      </w:r>
      <w:r w:rsidRPr="00F00847">
        <w:rPr>
          <w:rFonts w:asciiTheme="minorHAnsi" w:hAnsiTheme="minorHAnsi" w:hint="cs"/>
        </w:rPr>
        <w:t>çã</w:t>
      </w:r>
      <w:r w:rsidRPr="00F00847">
        <w:rPr>
          <w:rFonts w:asciiTheme="minorHAnsi" w:hAnsiTheme="minorHAnsi"/>
        </w:rPr>
        <w:t>o, porquanto presentes os pressupostos de admissibilidade.</w:t>
      </w:r>
    </w:p>
    <w:p w14:paraId="2B70E02F" w14:textId="77777777" w:rsidR="00A13685" w:rsidRPr="00A13685" w:rsidRDefault="00A13685" w:rsidP="00A13685">
      <w:pPr>
        <w:spacing w:before="240" w:line="360" w:lineRule="auto"/>
        <w:jc w:val="both"/>
        <w:rPr>
          <w:rFonts w:asciiTheme="minorHAnsi" w:hAnsiTheme="minorHAnsi"/>
          <w:b/>
          <w:bCs/>
        </w:rPr>
      </w:pPr>
      <w:r w:rsidRPr="00A13685">
        <w:rPr>
          <w:rFonts w:asciiTheme="minorHAnsi" w:hAnsiTheme="minorHAnsi"/>
          <w:b/>
          <w:bCs/>
        </w:rPr>
        <w:t>III – MÉRITO</w:t>
      </w:r>
    </w:p>
    <w:p w14:paraId="24553255" w14:textId="1F3BE395" w:rsidR="00A13685" w:rsidRDefault="00A13685" w:rsidP="00A13685">
      <w:pPr>
        <w:spacing w:before="240" w:line="360" w:lineRule="auto"/>
        <w:jc w:val="both"/>
        <w:rPr>
          <w:rFonts w:asciiTheme="minorHAnsi" w:hAnsiTheme="minorHAnsi"/>
          <w:b/>
          <w:bCs/>
        </w:rPr>
      </w:pPr>
      <w:r w:rsidRPr="00A13685">
        <w:rPr>
          <w:rFonts w:asciiTheme="minorHAnsi" w:hAnsiTheme="minorHAnsi"/>
          <w:b/>
          <w:bCs/>
        </w:rPr>
        <w:t xml:space="preserve">1. </w:t>
      </w:r>
      <w:r w:rsidR="008B55F7" w:rsidRPr="008B55F7">
        <w:rPr>
          <w:rFonts w:asciiTheme="minorHAnsi" w:hAnsiTheme="minorHAnsi"/>
          <w:b/>
          <w:bCs/>
        </w:rPr>
        <w:t>Da exig</w:t>
      </w:r>
      <w:r w:rsidR="008B55F7" w:rsidRPr="008B55F7">
        <w:rPr>
          <w:rFonts w:asciiTheme="minorHAnsi" w:hAnsiTheme="minorHAnsi" w:hint="cs"/>
          <w:b/>
          <w:bCs/>
        </w:rPr>
        <w:t>ê</w:t>
      </w:r>
      <w:r w:rsidR="008B55F7" w:rsidRPr="008B55F7">
        <w:rPr>
          <w:rFonts w:asciiTheme="minorHAnsi" w:hAnsiTheme="minorHAnsi"/>
          <w:b/>
          <w:bCs/>
        </w:rPr>
        <w:t>ncia de Autoriza</w:t>
      </w:r>
      <w:r w:rsidR="008B55F7" w:rsidRPr="008B55F7">
        <w:rPr>
          <w:rFonts w:asciiTheme="minorHAnsi" w:hAnsiTheme="minorHAnsi" w:hint="cs"/>
          <w:b/>
          <w:bCs/>
        </w:rPr>
        <w:t>çã</w:t>
      </w:r>
      <w:r w:rsidR="008B55F7" w:rsidRPr="008B55F7">
        <w:rPr>
          <w:rFonts w:asciiTheme="minorHAnsi" w:hAnsiTheme="minorHAnsi"/>
          <w:b/>
          <w:bCs/>
        </w:rPr>
        <w:t xml:space="preserve">o de Funcionamento de Empresa </w:t>
      </w:r>
      <w:r w:rsidR="008B55F7" w:rsidRPr="008B55F7">
        <w:rPr>
          <w:rFonts w:asciiTheme="minorHAnsi" w:hAnsiTheme="minorHAnsi" w:hint="cs"/>
          <w:b/>
          <w:bCs/>
        </w:rPr>
        <w:t>–</w:t>
      </w:r>
      <w:r w:rsidR="008B55F7" w:rsidRPr="008B55F7">
        <w:rPr>
          <w:rFonts w:asciiTheme="minorHAnsi" w:hAnsiTheme="minorHAnsi"/>
          <w:b/>
          <w:bCs/>
        </w:rPr>
        <w:t xml:space="preserve"> AFE</w:t>
      </w:r>
    </w:p>
    <w:p w14:paraId="5E6CD850" w14:textId="77777777" w:rsidR="00E35844" w:rsidRPr="00E35844" w:rsidRDefault="00E35844" w:rsidP="00E35844">
      <w:pPr>
        <w:spacing w:before="240" w:line="360" w:lineRule="auto"/>
        <w:ind w:firstLine="720"/>
        <w:jc w:val="both"/>
        <w:rPr>
          <w:rFonts w:asciiTheme="minorHAnsi" w:hAnsiTheme="minorHAnsi"/>
        </w:rPr>
      </w:pPr>
      <w:r w:rsidRPr="00E35844">
        <w:rPr>
          <w:rFonts w:asciiTheme="minorHAnsi" w:hAnsiTheme="minorHAnsi"/>
        </w:rPr>
        <w:t>A impugnante sustenta que a exigência de Autorização de Funcionamento de Empresa – AFE alcança indistintamente empresas que exercem atividades para as quais a legislação sanitária não exige essa autorização.</w:t>
      </w:r>
    </w:p>
    <w:p w14:paraId="10B35054" w14:textId="77777777" w:rsidR="00E35844" w:rsidRPr="00E35844" w:rsidRDefault="00E35844" w:rsidP="00E35844">
      <w:pPr>
        <w:spacing w:before="240" w:line="360" w:lineRule="auto"/>
        <w:ind w:firstLine="720"/>
        <w:jc w:val="both"/>
        <w:rPr>
          <w:rFonts w:asciiTheme="minorHAnsi" w:hAnsiTheme="minorHAnsi"/>
        </w:rPr>
      </w:pPr>
      <w:r w:rsidRPr="00E35844">
        <w:rPr>
          <w:rFonts w:asciiTheme="minorHAnsi" w:hAnsiTheme="minorHAnsi"/>
        </w:rPr>
        <w:t>Assiste-lhe razão.</w:t>
      </w:r>
    </w:p>
    <w:p w14:paraId="4A1D6322" w14:textId="77777777" w:rsidR="00E35844" w:rsidRPr="00E35844" w:rsidRDefault="00E35844" w:rsidP="00E35844">
      <w:pPr>
        <w:spacing w:before="240" w:line="360" w:lineRule="auto"/>
        <w:ind w:firstLine="720"/>
        <w:jc w:val="both"/>
        <w:rPr>
          <w:rFonts w:asciiTheme="minorHAnsi" w:hAnsiTheme="minorHAnsi"/>
        </w:rPr>
      </w:pPr>
      <w:r w:rsidRPr="00E35844">
        <w:rPr>
          <w:rFonts w:asciiTheme="minorHAnsi" w:hAnsiTheme="minorHAnsi"/>
        </w:rPr>
        <w:t xml:space="preserve">Conforme manifestação técnica do Núcleo de Planejamento de Licitações, a obrigatoriedade da AFE está vinculada às atividades efetivamente desenvolvidas pelo estabelecimento, como fabricação, importação, exportação, armazenamento, distribuição e comércio atacadista, não alcançando os estabelecimentos que exercem exclusivamente o comércio varejista de cosméticos, produtos de higiene pessoal, perfumes e saneantes, nos termos da RDC ANVISA nº 16/2014. A manutenção dessa exigência de forma genérica restringiria indevidamente a competitividade do certame. </w:t>
      </w:r>
    </w:p>
    <w:p w14:paraId="6470E72A" w14:textId="77777777" w:rsidR="00E35844" w:rsidRPr="00E35844" w:rsidRDefault="00E35844" w:rsidP="00E35844">
      <w:pPr>
        <w:spacing w:before="240" w:line="360" w:lineRule="auto"/>
        <w:ind w:firstLine="720"/>
        <w:jc w:val="both"/>
        <w:rPr>
          <w:rFonts w:asciiTheme="minorHAnsi" w:hAnsiTheme="minorHAnsi"/>
        </w:rPr>
      </w:pPr>
      <w:r w:rsidRPr="00E35844">
        <w:rPr>
          <w:rFonts w:asciiTheme="minorHAnsi" w:hAnsiTheme="minorHAnsi"/>
        </w:rPr>
        <w:t>A Administração pode exigir documentos necessários à demonstração da capacidade do licitante, desde que guardem pertinência com a legislação aplicável e com a natureza da atividade exercida. Não é admissível exigir documento cuja obtenção seja dispensada pelo próprio órgão regulador competente.</w:t>
      </w:r>
    </w:p>
    <w:p w14:paraId="5A6131F7" w14:textId="77777777" w:rsidR="00E35844" w:rsidRPr="00E35844" w:rsidRDefault="00E35844" w:rsidP="00E35844">
      <w:pPr>
        <w:spacing w:before="240" w:line="360" w:lineRule="auto"/>
        <w:ind w:firstLine="720"/>
        <w:jc w:val="both"/>
        <w:rPr>
          <w:rFonts w:asciiTheme="minorHAnsi" w:hAnsiTheme="minorHAnsi"/>
        </w:rPr>
      </w:pPr>
      <w:r w:rsidRPr="00E35844">
        <w:rPr>
          <w:rFonts w:asciiTheme="minorHAnsi" w:hAnsiTheme="minorHAnsi"/>
        </w:rPr>
        <w:lastRenderedPageBreak/>
        <w:t>Assim, procede a impugnação quanto à retirada da AFE como requisito geral de habilitação.</w:t>
      </w:r>
    </w:p>
    <w:p w14:paraId="7E074649" w14:textId="35852479" w:rsidR="00A13685" w:rsidRPr="00A13685" w:rsidRDefault="00A13685" w:rsidP="00BD506F">
      <w:pPr>
        <w:spacing w:before="240" w:line="360" w:lineRule="auto"/>
        <w:jc w:val="both"/>
        <w:rPr>
          <w:rFonts w:asciiTheme="minorHAnsi" w:hAnsiTheme="minorHAnsi"/>
          <w:b/>
          <w:bCs/>
        </w:rPr>
      </w:pPr>
      <w:r w:rsidRPr="00A13685">
        <w:rPr>
          <w:rFonts w:asciiTheme="minorHAnsi" w:hAnsiTheme="minorHAnsi"/>
          <w:b/>
          <w:bCs/>
        </w:rPr>
        <w:t xml:space="preserve">2. </w:t>
      </w:r>
      <w:r w:rsidR="008B55F7" w:rsidRPr="008B55F7">
        <w:rPr>
          <w:rFonts w:asciiTheme="minorHAnsi" w:hAnsiTheme="minorHAnsi"/>
          <w:b/>
          <w:bCs/>
        </w:rPr>
        <w:t>Da exig</w:t>
      </w:r>
      <w:r w:rsidR="008B55F7" w:rsidRPr="008B55F7">
        <w:rPr>
          <w:rFonts w:asciiTheme="minorHAnsi" w:hAnsiTheme="minorHAnsi" w:hint="cs"/>
          <w:b/>
          <w:bCs/>
        </w:rPr>
        <w:t>ê</w:t>
      </w:r>
      <w:r w:rsidR="008B55F7" w:rsidRPr="008B55F7">
        <w:rPr>
          <w:rFonts w:asciiTheme="minorHAnsi" w:hAnsiTheme="minorHAnsi"/>
          <w:b/>
          <w:bCs/>
        </w:rPr>
        <w:t>ncia de Alvar</w:t>
      </w:r>
      <w:r w:rsidR="008B55F7" w:rsidRPr="008B55F7">
        <w:rPr>
          <w:rFonts w:asciiTheme="minorHAnsi" w:hAnsiTheme="minorHAnsi" w:hint="cs"/>
          <w:b/>
          <w:bCs/>
        </w:rPr>
        <w:t>á</w:t>
      </w:r>
      <w:r w:rsidR="008B55F7" w:rsidRPr="008B55F7">
        <w:rPr>
          <w:rFonts w:asciiTheme="minorHAnsi" w:hAnsiTheme="minorHAnsi"/>
          <w:b/>
          <w:bCs/>
        </w:rPr>
        <w:t xml:space="preserve"> ou Licen</w:t>
      </w:r>
      <w:r w:rsidR="008B55F7" w:rsidRPr="008B55F7">
        <w:rPr>
          <w:rFonts w:asciiTheme="minorHAnsi" w:hAnsiTheme="minorHAnsi" w:hint="cs"/>
          <w:b/>
          <w:bCs/>
        </w:rPr>
        <w:t>ç</w:t>
      </w:r>
      <w:r w:rsidR="008B55F7" w:rsidRPr="008B55F7">
        <w:rPr>
          <w:rFonts w:asciiTheme="minorHAnsi" w:hAnsiTheme="minorHAnsi"/>
          <w:b/>
          <w:bCs/>
        </w:rPr>
        <w:t>a Sanit</w:t>
      </w:r>
      <w:r w:rsidR="008B55F7" w:rsidRPr="008B55F7">
        <w:rPr>
          <w:rFonts w:asciiTheme="minorHAnsi" w:hAnsiTheme="minorHAnsi" w:hint="cs"/>
          <w:b/>
          <w:bCs/>
        </w:rPr>
        <w:t>á</w:t>
      </w:r>
      <w:r w:rsidR="008B55F7" w:rsidRPr="008B55F7">
        <w:rPr>
          <w:rFonts w:asciiTheme="minorHAnsi" w:hAnsiTheme="minorHAnsi"/>
          <w:b/>
          <w:bCs/>
        </w:rPr>
        <w:t>ria</w:t>
      </w:r>
    </w:p>
    <w:p w14:paraId="29B2B5DB" w14:textId="77777777" w:rsidR="00E35844" w:rsidRPr="00E35844" w:rsidRDefault="00E35844" w:rsidP="00E35844">
      <w:pPr>
        <w:spacing w:before="240" w:line="360" w:lineRule="auto"/>
        <w:ind w:firstLine="720"/>
        <w:jc w:val="both"/>
        <w:rPr>
          <w:rFonts w:asciiTheme="minorHAnsi" w:hAnsiTheme="minorHAnsi"/>
        </w:rPr>
      </w:pPr>
      <w:r w:rsidRPr="00E35844">
        <w:rPr>
          <w:rFonts w:asciiTheme="minorHAnsi" w:hAnsiTheme="minorHAnsi"/>
        </w:rPr>
        <w:t>Também requer a impugnante a exclusão da exigência de Alvará ou Licença Sanitária.</w:t>
      </w:r>
    </w:p>
    <w:p w14:paraId="47F76A86" w14:textId="77777777" w:rsidR="00E35844" w:rsidRPr="00E35844" w:rsidRDefault="00E35844" w:rsidP="00E35844">
      <w:pPr>
        <w:spacing w:before="240" w:line="360" w:lineRule="auto"/>
        <w:ind w:firstLine="720"/>
        <w:jc w:val="both"/>
        <w:rPr>
          <w:rFonts w:asciiTheme="minorHAnsi" w:hAnsiTheme="minorHAnsi"/>
        </w:rPr>
      </w:pPr>
      <w:r w:rsidRPr="00E35844">
        <w:rPr>
          <w:rFonts w:asciiTheme="minorHAnsi" w:hAnsiTheme="minorHAnsi"/>
        </w:rPr>
        <w:t>Neste ponto, contudo, não lhe assiste razão.</w:t>
      </w:r>
    </w:p>
    <w:p w14:paraId="79BE79F5" w14:textId="77777777" w:rsidR="00E35844" w:rsidRPr="00E35844" w:rsidRDefault="00E35844" w:rsidP="00E35844">
      <w:pPr>
        <w:spacing w:before="240" w:line="360" w:lineRule="auto"/>
        <w:ind w:firstLine="720"/>
        <w:jc w:val="both"/>
        <w:rPr>
          <w:rFonts w:asciiTheme="minorHAnsi" w:hAnsiTheme="minorHAnsi"/>
        </w:rPr>
      </w:pPr>
      <w:r w:rsidRPr="00E35844">
        <w:rPr>
          <w:rFonts w:asciiTheme="minorHAnsi" w:hAnsiTheme="minorHAnsi"/>
        </w:rPr>
        <w:t>Os itens para os quais o edital exige esse documento compreendem produtos destinados ao contato direto com gestantes, puérperas, recém-nascidos, bebês e crianças, cuja natureza demanda especial controle sanitário.</w:t>
      </w:r>
    </w:p>
    <w:p w14:paraId="1B599FB2" w14:textId="77777777" w:rsidR="00E35844" w:rsidRPr="00E35844" w:rsidRDefault="00E35844" w:rsidP="00E35844">
      <w:pPr>
        <w:spacing w:before="240" w:line="360" w:lineRule="auto"/>
        <w:ind w:firstLine="720"/>
        <w:jc w:val="both"/>
        <w:rPr>
          <w:rFonts w:asciiTheme="minorHAnsi" w:hAnsiTheme="minorHAnsi"/>
        </w:rPr>
      </w:pPr>
      <w:r w:rsidRPr="00E35844">
        <w:rPr>
          <w:rFonts w:asciiTheme="minorHAnsi" w:hAnsiTheme="minorHAnsi"/>
        </w:rPr>
        <w:t xml:space="preserve">Conforme manifestação do Núcleo de Planejamento de Licitações, o Alvará ou a Licença Sanitária constitui ato administrativo distinto da AFE, expedido pela autoridade sanitária municipal ou estadual competente para comprovar a regularidade do estabelecimento, razão pela qual a dispensa da autorização federal não implica, automaticamente, dispensa do licenciamento sanitário local. </w:t>
      </w:r>
    </w:p>
    <w:p w14:paraId="58503486" w14:textId="77777777" w:rsidR="00E35844" w:rsidRPr="00E35844" w:rsidRDefault="00E35844" w:rsidP="00E35844">
      <w:pPr>
        <w:spacing w:before="240" w:line="360" w:lineRule="auto"/>
        <w:ind w:firstLine="720"/>
        <w:jc w:val="both"/>
        <w:rPr>
          <w:rFonts w:asciiTheme="minorHAnsi" w:hAnsiTheme="minorHAnsi"/>
        </w:rPr>
      </w:pPr>
      <w:r w:rsidRPr="00E35844">
        <w:rPr>
          <w:rFonts w:asciiTheme="minorHAnsi" w:hAnsiTheme="minorHAnsi"/>
        </w:rPr>
        <w:t>O edital restringiu essa exigência aos itens sujeitos ao controle sanitário (itens 01, 02, 05, 07, 08, 09, 10, 11, 15, 16, 17 e 18), dispensando-a para as empresas que cotarem exclusivamente os itens 03, 04, 06, 12, 13, 14 e 19, demonstrando observância aos princípios da proporcionalidade e da competitividade.</w:t>
      </w:r>
    </w:p>
    <w:p w14:paraId="17FBCFC0" w14:textId="77777777" w:rsidR="00E35844" w:rsidRPr="00E35844" w:rsidRDefault="00E35844" w:rsidP="00E35844">
      <w:pPr>
        <w:spacing w:before="240" w:line="360" w:lineRule="auto"/>
        <w:ind w:firstLine="720"/>
        <w:jc w:val="both"/>
        <w:rPr>
          <w:rFonts w:asciiTheme="minorHAnsi" w:hAnsiTheme="minorHAnsi"/>
        </w:rPr>
      </w:pPr>
      <w:r w:rsidRPr="00E35844">
        <w:rPr>
          <w:rFonts w:asciiTheme="minorHAnsi" w:hAnsiTheme="minorHAnsi"/>
        </w:rPr>
        <w:t>Também não procede a alegação de que a condição de comerciante varejista ou de Microempreendedor Individual afaste, por si só, a necessidade de Licença Sanitária. Eventuais hipóteses de dispensa decorrem da legislação sanitária e da classificação da atividade perante a autoridade competente, não cabendo ao edital criar hipótese geral de substituição documental.</w:t>
      </w:r>
    </w:p>
    <w:p w14:paraId="325DAEC6" w14:textId="77777777" w:rsidR="00E35844" w:rsidRPr="00E35844" w:rsidRDefault="00E35844" w:rsidP="00E35844">
      <w:pPr>
        <w:spacing w:before="240" w:line="360" w:lineRule="auto"/>
        <w:ind w:firstLine="720"/>
        <w:jc w:val="both"/>
        <w:rPr>
          <w:rFonts w:asciiTheme="minorHAnsi" w:hAnsiTheme="minorHAnsi"/>
        </w:rPr>
      </w:pPr>
      <w:r w:rsidRPr="00E35844">
        <w:rPr>
          <w:rFonts w:asciiTheme="minorHAnsi" w:hAnsiTheme="minorHAnsi"/>
        </w:rPr>
        <w:t>Dessa forma, a exigência de Alvará ou Licença Sanitária permanece mantida.</w:t>
      </w:r>
    </w:p>
    <w:p w14:paraId="714EAD9D" w14:textId="56FE2C79" w:rsidR="00650C3E" w:rsidRDefault="00650C3E" w:rsidP="00650C3E">
      <w:pPr>
        <w:spacing w:before="240" w:line="360" w:lineRule="auto"/>
        <w:jc w:val="both"/>
        <w:rPr>
          <w:rFonts w:asciiTheme="minorHAnsi" w:hAnsiTheme="minorHAnsi"/>
          <w:b/>
          <w:bCs/>
        </w:rPr>
      </w:pPr>
      <w:r w:rsidRPr="00650C3E">
        <w:rPr>
          <w:rFonts w:asciiTheme="minorHAnsi" w:hAnsiTheme="minorHAnsi"/>
          <w:b/>
          <w:bCs/>
        </w:rPr>
        <w:t>3.</w:t>
      </w:r>
      <w:r w:rsidR="008B55F7" w:rsidRPr="008B55F7">
        <w:t xml:space="preserve"> </w:t>
      </w:r>
      <w:r w:rsidR="00E35844" w:rsidRPr="00E35844">
        <w:rPr>
          <w:rFonts w:asciiTheme="minorHAnsi" w:hAnsiTheme="minorHAnsi"/>
          <w:b/>
          <w:bCs/>
        </w:rPr>
        <w:t>Da alegada duplicidade da exig</w:t>
      </w:r>
      <w:r w:rsidR="00E35844" w:rsidRPr="00E35844">
        <w:rPr>
          <w:rFonts w:asciiTheme="minorHAnsi" w:hAnsiTheme="minorHAnsi" w:hint="cs"/>
          <w:b/>
          <w:bCs/>
        </w:rPr>
        <w:t>ê</w:t>
      </w:r>
      <w:r w:rsidR="00E35844" w:rsidRPr="00E35844">
        <w:rPr>
          <w:rFonts w:asciiTheme="minorHAnsi" w:hAnsiTheme="minorHAnsi"/>
          <w:b/>
          <w:bCs/>
        </w:rPr>
        <w:t>ncia</w:t>
      </w:r>
    </w:p>
    <w:p w14:paraId="2B76BBD5" w14:textId="77777777" w:rsidR="00E35844" w:rsidRPr="00E35844" w:rsidRDefault="00E35844" w:rsidP="00E35844">
      <w:pPr>
        <w:spacing w:before="240" w:line="360" w:lineRule="auto"/>
        <w:ind w:firstLine="720"/>
        <w:jc w:val="both"/>
        <w:rPr>
          <w:rFonts w:asciiTheme="minorHAnsi" w:hAnsiTheme="minorHAnsi"/>
        </w:rPr>
      </w:pPr>
      <w:r w:rsidRPr="00E35844">
        <w:rPr>
          <w:rFonts w:asciiTheme="minorHAnsi" w:hAnsiTheme="minorHAnsi"/>
        </w:rPr>
        <w:lastRenderedPageBreak/>
        <w:t>A impugnante aponta que a exigência de Alvará ou Licença Sanitária foi reproduzida em mais de um dispositivo do Edital e do Termo de Referência.</w:t>
      </w:r>
    </w:p>
    <w:p w14:paraId="0510A337" w14:textId="77777777" w:rsidR="00E35844" w:rsidRPr="00E35844" w:rsidRDefault="00E35844" w:rsidP="00E35844">
      <w:pPr>
        <w:spacing w:before="240" w:line="360" w:lineRule="auto"/>
        <w:ind w:firstLine="720"/>
        <w:jc w:val="both"/>
        <w:rPr>
          <w:rFonts w:asciiTheme="minorHAnsi" w:hAnsiTheme="minorHAnsi"/>
        </w:rPr>
      </w:pPr>
      <w:r w:rsidRPr="00E35844">
        <w:rPr>
          <w:rFonts w:asciiTheme="minorHAnsi" w:hAnsiTheme="minorHAnsi"/>
        </w:rPr>
        <w:t>Neste ponto, assiste-lhe razão apenas quanto ao aspecto formal.</w:t>
      </w:r>
    </w:p>
    <w:p w14:paraId="6A52175F" w14:textId="77777777" w:rsidR="00E35844" w:rsidRPr="00E35844" w:rsidRDefault="00E35844" w:rsidP="00E35844">
      <w:pPr>
        <w:spacing w:before="240" w:line="360" w:lineRule="auto"/>
        <w:ind w:firstLine="720"/>
        <w:jc w:val="both"/>
        <w:rPr>
          <w:rFonts w:asciiTheme="minorHAnsi" w:hAnsiTheme="minorHAnsi"/>
        </w:rPr>
      </w:pPr>
      <w:r w:rsidRPr="00E35844">
        <w:rPr>
          <w:rFonts w:asciiTheme="minorHAnsi" w:hAnsiTheme="minorHAnsi"/>
        </w:rPr>
        <w:t xml:space="preserve">Conforme manifestação do Núcleo de Planejamento de Licitações, procedeu-se à revisão do Termo de Referência, consolidando as exigências sanitárias em dispositivo único, eliminando a duplicidade anteriormente existente, sem qualquer alteração material das exigências de habilitação. </w:t>
      </w:r>
    </w:p>
    <w:p w14:paraId="6A577FA9" w14:textId="77777777" w:rsidR="00E35844" w:rsidRPr="00E35844" w:rsidRDefault="00E35844" w:rsidP="00E35844">
      <w:pPr>
        <w:spacing w:before="240" w:line="360" w:lineRule="auto"/>
        <w:ind w:firstLine="720"/>
        <w:jc w:val="both"/>
        <w:rPr>
          <w:rFonts w:asciiTheme="minorHAnsi" w:hAnsiTheme="minorHAnsi"/>
        </w:rPr>
      </w:pPr>
      <w:r w:rsidRPr="00E35844">
        <w:rPr>
          <w:rFonts w:asciiTheme="minorHAnsi" w:hAnsiTheme="minorHAnsi"/>
        </w:rPr>
        <w:t>Assim, acolhe-se a impugnação apenas para promover a adequação redacional do instrumento convocatório.</w:t>
      </w:r>
    </w:p>
    <w:p w14:paraId="53237A86" w14:textId="182E04AB" w:rsidR="008B55F7" w:rsidRDefault="008B55F7" w:rsidP="00650C3E">
      <w:pPr>
        <w:spacing w:before="240" w:line="360" w:lineRule="auto"/>
        <w:jc w:val="both"/>
        <w:rPr>
          <w:rFonts w:asciiTheme="minorHAnsi" w:hAnsiTheme="minorHAnsi"/>
          <w:b/>
          <w:bCs/>
        </w:rPr>
      </w:pPr>
      <w:r>
        <w:rPr>
          <w:rFonts w:asciiTheme="minorHAnsi" w:hAnsiTheme="minorHAnsi"/>
          <w:b/>
          <w:bCs/>
        </w:rPr>
        <w:t>4</w:t>
      </w:r>
      <w:r w:rsidRPr="00650C3E">
        <w:rPr>
          <w:rFonts w:asciiTheme="minorHAnsi" w:hAnsiTheme="minorHAnsi"/>
          <w:b/>
          <w:bCs/>
        </w:rPr>
        <w:t>.</w:t>
      </w:r>
      <w:r w:rsidRPr="008B55F7">
        <w:t xml:space="preserve"> </w:t>
      </w:r>
      <w:r w:rsidR="00E35844" w:rsidRPr="00E35844">
        <w:rPr>
          <w:rFonts w:asciiTheme="minorHAnsi" w:hAnsiTheme="minorHAnsi"/>
          <w:b/>
          <w:bCs/>
        </w:rPr>
        <w:t>Da regularidade sanit</w:t>
      </w:r>
      <w:r w:rsidR="00E35844" w:rsidRPr="00E35844">
        <w:rPr>
          <w:rFonts w:asciiTheme="minorHAnsi" w:hAnsiTheme="minorHAnsi" w:hint="cs"/>
          <w:b/>
          <w:bCs/>
        </w:rPr>
        <w:t>á</w:t>
      </w:r>
      <w:r w:rsidR="00E35844" w:rsidRPr="00E35844">
        <w:rPr>
          <w:rFonts w:asciiTheme="minorHAnsi" w:hAnsiTheme="minorHAnsi"/>
          <w:b/>
          <w:bCs/>
        </w:rPr>
        <w:t>ria dos produtos</w:t>
      </w:r>
    </w:p>
    <w:p w14:paraId="62059A28" w14:textId="77777777" w:rsidR="00E35844" w:rsidRPr="00E35844" w:rsidRDefault="00E35844" w:rsidP="00E35844">
      <w:pPr>
        <w:spacing w:before="240" w:line="360" w:lineRule="auto"/>
        <w:ind w:firstLine="720"/>
        <w:jc w:val="both"/>
        <w:rPr>
          <w:rFonts w:asciiTheme="minorHAnsi" w:hAnsiTheme="minorHAnsi"/>
        </w:rPr>
      </w:pPr>
      <w:r w:rsidRPr="00E35844">
        <w:rPr>
          <w:rFonts w:asciiTheme="minorHAnsi" w:hAnsiTheme="minorHAnsi"/>
        </w:rPr>
        <w:t>A retirada da AFE como requisito geral de habilitação não afasta a obrigatoriedade de que os produtos ofertados atendam integralmente à legislação sanitária aplicável.</w:t>
      </w:r>
    </w:p>
    <w:p w14:paraId="0BF7D696" w14:textId="77777777" w:rsidR="00E35844" w:rsidRPr="00E35844" w:rsidRDefault="00E35844" w:rsidP="00E35844">
      <w:pPr>
        <w:spacing w:before="240" w:line="360" w:lineRule="auto"/>
        <w:ind w:firstLine="720"/>
        <w:jc w:val="both"/>
        <w:rPr>
          <w:rFonts w:asciiTheme="minorHAnsi" w:hAnsiTheme="minorHAnsi"/>
        </w:rPr>
      </w:pPr>
      <w:r w:rsidRPr="00E35844">
        <w:rPr>
          <w:rFonts w:asciiTheme="minorHAnsi" w:hAnsiTheme="minorHAnsi"/>
        </w:rPr>
        <w:t>Permanecem exigíveis, quando cabíveis, o registro, a notificação, a comunicação prévia ou outra forma de regularização perante a ANVISA, bem como o atendimento às especificações constantes do Termo de Referência.</w:t>
      </w:r>
    </w:p>
    <w:p w14:paraId="3DEFFB1B" w14:textId="77777777" w:rsidR="00E35844" w:rsidRPr="00E35844" w:rsidRDefault="00E35844" w:rsidP="00E35844">
      <w:pPr>
        <w:spacing w:before="240" w:line="360" w:lineRule="auto"/>
        <w:ind w:firstLine="720"/>
        <w:jc w:val="both"/>
        <w:rPr>
          <w:rFonts w:asciiTheme="minorHAnsi" w:hAnsiTheme="minorHAnsi"/>
        </w:rPr>
      </w:pPr>
      <w:r w:rsidRPr="00E35844">
        <w:rPr>
          <w:rFonts w:asciiTheme="minorHAnsi" w:hAnsiTheme="minorHAnsi"/>
        </w:rPr>
        <w:t>A futura contratada continuará responsável pela qualidade, origem, regularidade, acondicionamento, transporte e integridade dos produtos fornecidos, sujeitando-se às sanções previstas no edital e na Lei nº 14.133/2021 em caso de desconformidade.</w:t>
      </w:r>
    </w:p>
    <w:p w14:paraId="3A8100A4" w14:textId="77777777" w:rsidR="00E35844" w:rsidRPr="00E35844" w:rsidRDefault="00E35844" w:rsidP="00E35844">
      <w:pPr>
        <w:spacing w:before="240" w:line="360" w:lineRule="auto"/>
        <w:ind w:firstLine="720"/>
        <w:jc w:val="both"/>
        <w:rPr>
          <w:rFonts w:asciiTheme="minorHAnsi" w:hAnsiTheme="minorHAnsi"/>
        </w:rPr>
      </w:pPr>
      <w:r w:rsidRPr="00E35844">
        <w:rPr>
          <w:rFonts w:asciiTheme="minorHAnsi" w:hAnsiTheme="minorHAnsi"/>
        </w:rPr>
        <w:t>Assim, a alteração promovida limita-se aos documentos de habilitação, sem qualquer redução do controle sanitário incidente sobre os produtos objeto da contratação.</w:t>
      </w:r>
    </w:p>
    <w:p w14:paraId="4E02E23D" w14:textId="258D0669" w:rsidR="00650C3E" w:rsidRPr="00650C3E" w:rsidRDefault="008B55F7" w:rsidP="00650C3E">
      <w:pPr>
        <w:spacing w:before="240" w:line="360" w:lineRule="auto"/>
        <w:jc w:val="both"/>
        <w:rPr>
          <w:rFonts w:asciiTheme="minorHAnsi" w:hAnsiTheme="minorHAnsi"/>
          <w:b/>
          <w:bCs/>
        </w:rPr>
      </w:pPr>
      <w:r>
        <w:rPr>
          <w:rFonts w:asciiTheme="minorHAnsi" w:hAnsiTheme="minorHAnsi"/>
          <w:b/>
          <w:bCs/>
        </w:rPr>
        <w:t>5</w:t>
      </w:r>
      <w:r w:rsidR="00157CC3" w:rsidRPr="00157CC3">
        <w:rPr>
          <w:rFonts w:asciiTheme="minorHAnsi" w:hAnsiTheme="minorHAnsi"/>
          <w:b/>
          <w:bCs/>
        </w:rPr>
        <w:t xml:space="preserve">. </w:t>
      </w:r>
      <w:r w:rsidR="00E35844" w:rsidRPr="00E35844">
        <w:rPr>
          <w:rFonts w:asciiTheme="minorHAnsi" w:hAnsiTheme="minorHAnsi"/>
          <w:b/>
          <w:bCs/>
        </w:rPr>
        <w:t>Da adequa</w:t>
      </w:r>
      <w:r w:rsidR="00E35844" w:rsidRPr="00E35844">
        <w:rPr>
          <w:rFonts w:asciiTheme="minorHAnsi" w:hAnsiTheme="minorHAnsi" w:hint="cs"/>
          <w:b/>
          <w:bCs/>
        </w:rPr>
        <w:t>çã</w:t>
      </w:r>
      <w:r w:rsidR="00E35844" w:rsidRPr="00E35844">
        <w:rPr>
          <w:rFonts w:asciiTheme="minorHAnsi" w:hAnsiTheme="minorHAnsi"/>
          <w:b/>
          <w:bCs/>
        </w:rPr>
        <w:t>o do edital e do Termo de Refer</w:t>
      </w:r>
      <w:r w:rsidR="00E35844" w:rsidRPr="00E35844">
        <w:rPr>
          <w:rFonts w:asciiTheme="minorHAnsi" w:hAnsiTheme="minorHAnsi" w:hint="cs"/>
          <w:b/>
          <w:bCs/>
        </w:rPr>
        <w:t>ê</w:t>
      </w:r>
      <w:r w:rsidR="00E35844" w:rsidRPr="00E35844">
        <w:rPr>
          <w:rFonts w:asciiTheme="minorHAnsi" w:hAnsiTheme="minorHAnsi"/>
          <w:b/>
          <w:bCs/>
        </w:rPr>
        <w:t>ncia</w:t>
      </w:r>
    </w:p>
    <w:p w14:paraId="37FFCE96" w14:textId="77777777" w:rsidR="00E35844" w:rsidRPr="00E35844" w:rsidRDefault="00E35844" w:rsidP="00E35844">
      <w:pPr>
        <w:spacing w:before="240" w:line="360" w:lineRule="auto"/>
        <w:ind w:firstLine="720"/>
        <w:jc w:val="both"/>
        <w:rPr>
          <w:rFonts w:asciiTheme="minorHAnsi" w:hAnsiTheme="minorHAnsi"/>
        </w:rPr>
      </w:pPr>
      <w:r w:rsidRPr="00E35844">
        <w:rPr>
          <w:rFonts w:asciiTheme="minorHAnsi" w:hAnsiTheme="minorHAnsi"/>
        </w:rPr>
        <w:t xml:space="preserve">Em razão do acolhimento parcial da impugnação e da manifestação técnica do Núcleo de Planejamento de Licitações, os itens 4.4.4 e 4.4.5 do Edital, bem como os itens </w:t>
      </w:r>
      <w:r w:rsidRPr="00E35844">
        <w:rPr>
          <w:rFonts w:asciiTheme="minorHAnsi" w:hAnsiTheme="minorHAnsi"/>
        </w:rPr>
        <w:lastRenderedPageBreak/>
        <w:t>9.26 e 9.27 do Termo de Referência, deverão ser consolidados, passando a vigorar com a seguinte redação:</w:t>
      </w:r>
    </w:p>
    <w:p w14:paraId="67DA4993" w14:textId="45C99151" w:rsidR="00CD3BA3" w:rsidRPr="00CD3BA3" w:rsidRDefault="00CD3BA3" w:rsidP="00CD3BA3">
      <w:pPr>
        <w:spacing w:before="240" w:line="360" w:lineRule="auto"/>
        <w:ind w:firstLine="720"/>
        <w:jc w:val="both"/>
        <w:rPr>
          <w:rFonts w:asciiTheme="minorHAnsi" w:hAnsiTheme="minorHAnsi"/>
        </w:rPr>
      </w:pPr>
      <w:r w:rsidRPr="00CD3BA3">
        <w:rPr>
          <w:rFonts w:asciiTheme="minorHAnsi" w:hAnsiTheme="minorHAnsi"/>
        </w:rPr>
        <w:t>a) As licitantes convocadas para habilita</w:t>
      </w:r>
      <w:r w:rsidRPr="00CD3BA3">
        <w:rPr>
          <w:rFonts w:asciiTheme="minorHAnsi" w:hAnsiTheme="minorHAnsi" w:hint="cs"/>
        </w:rPr>
        <w:t>çã</w:t>
      </w:r>
      <w:r w:rsidRPr="00CD3BA3">
        <w:rPr>
          <w:rFonts w:asciiTheme="minorHAnsi" w:hAnsiTheme="minorHAnsi"/>
        </w:rPr>
        <w:t>o nos itens 01, 02, 05, 07, 08, 09, 10, 11, 15, 16, 17 e 18 dever</w:t>
      </w:r>
      <w:r w:rsidRPr="00CD3BA3">
        <w:rPr>
          <w:rFonts w:asciiTheme="minorHAnsi" w:hAnsiTheme="minorHAnsi" w:hint="cs"/>
        </w:rPr>
        <w:t>ã</w:t>
      </w:r>
      <w:r w:rsidRPr="00CD3BA3">
        <w:rPr>
          <w:rFonts w:asciiTheme="minorHAnsi" w:hAnsiTheme="minorHAnsi"/>
        </w:rPr>
        <w:t>o apresentar Alvar</w:t>
      </w:r>
      <w:r w:rsidRPr="00CD3BA3">
        <w:rPr>
          <w:rFonts w:asciiTheme="minorHAnsi" w:hAnsiTheme="minorHAnsi" w:hint="cs"/>
        </w:rPr>
        <w:t>á</w:t>
      </w:r>
      <w:r w:rsidRPr="00CD3BA3">
        <w:rPr>
          <w:rFonts w:asciiTheme="minorHAnsi" w:hAnsiTheme="minorHAnsi"/>
        </w:rPr>
        <w:t xml:space="preserve"> ou Licen</w:t>
      </w:r>
      <w:r w:rsidRPr="00CD3BA3">
        <w:rPr>
          <w:rFonts w:asciiTheme="minorHAnsi" w:hAnsiTheme="minorHAnsi" w:hint="cs"/>
        </w:rPr>
        <w:t>ç</w:t>
      </w:r>
      <w:r w:rsidRPr="00CD3BA3">
        <w:rPr>
          <w:rFonts w:asciiTheme="minorHAnsi" w:hAnsiTheme="minorHAnsi"/>
        </w:rPr>
        <w:t>a Sanit</w:t>
      </w:r>
      <w:r w:rsidRPr="00CD3BA3">
        <w:rPr>
          <w:rFonts w:asciiTheme="minorHAnsi" w:hAnsiTheme="minorHAnsi" w:hint="cs"/>
        </w:rPr>
        <w:t>á</w:t>
      </w:r>
      <w:r w:rsidRPr="00CD3BA3">
        <w:rPr>
          <w:rFonts w:asciiTheme="minorHAnsi" w:hAnsiTheme="minorHAnsi"/>
        </w:rPr>
        <w:t>ria vigente, expedido pela autoridade sanit</w:t>
      </w:r>
      <w:r w:rsidRPr="00CD3BA3">
        <w:rPr>
          <w:rFonts w:asciiTheme="minorHAnsi" w:hAnsiTheme="minorHAnsi" w:hint="cs"/>
        </w:rPr>
        <w:t>á</w:t>
      </w:r>
      <w:r w:rsidRPr="00CD3BA3">
        <w:rPr>
          <w:rFonts w:asciiTheme="minorHAnsi" w:hAnsiTheme="minorHAnsi"/>
        </w:rPr>
        <w:t>ria competente.</w:t>
      </w:r>
    </w:p>
    <w:p w14:paraId="52443296" w14:textId="1C9CD7D1" w:rsidR="00CD3BA3" w:rsidRPr="00CD3BA3" w:rsidRDefault="00CD3BA3" w:rsidP="00CD3BA3">
      <w:pPr>
        <w:spacing w:before="240" w:line="360" w:lineRule="auto"/>
        <w:ind w:firstLine="720"/>
        <w:jc w:val="both"/>
        <w:rPr>
          <w:rFonts w:asciiTheme="minorHAnsi" w:hAnsiTheme="minorHAnsi"/>
        </w:rPr>
      </w:pPr>
      <w:r w:rsidRPr="00CD3BA3">
        <w:rPr>
          <w:rFonts w:asciiTheme="minorHAnsi" w:hAnsiTheme="minorHAnsi"/>
        </w:rPr>
        <w:t>b) As licitantes que cotarem exclusivamente os itens 03, 04, 06, 12, 13, 14 e 19 ficam dispensadas da apresenta</w:t>
      </w:r>
      <w:r w:rsidRPr="00CD3BA3">
        <w:rPr>
          <w:rFonts w:asciiTheme="minorHAnsi" w:hAnsiTheme="minorHAnsi" w:hint="cs"/>
        </w:rPr>
        <w:t>çã</w:t>
      </w:r>
      <w:r w:rsidRPr="00CD3BA3">
        <w:rPr>
          <w:rFonts w:asciiTheme="minorHAnsi" w:hAnsiTheme="minorHAnsi"/>
        </w:rPr>
        <w:t>o de Alvar</w:t>
      </w:r>
      <w:r w:rsidRPr="00CD3BA3">
        <w:rPr>
          <w:rFonts w:asciiTheme="minorHAnsi" w:hAnsiTheme="minorHAnsi" w:hint="cs"/>
        </w:rPr>
        <w:t>á</w:t>
      </w:r>
      <w:r w:rsidRPr="00CD3BA3">
        <w:rPr>
          <w:rFonts w:asciiTheme="minorHAnsi" w:hAnsiTheme="minorHAnsi"/>
        </w:rPr>
        <w:t xml:space="preserve"> ou Licen</w:t>
      </w:r>
      <w:r w:rsidRPr="00CD3BA3">
        <w:rPr>
          <w:rFonts w:asciiTheme="minorHAnsi" w:hAnsiTheme="minorHAnsi" w:hint="cs"/>
        </w:rPr>
        <w:t>ç</w:t>
      </w:r>
      <w:r w:rsidRPr="00CD3BA3">
        <w:rPr>
          <w:rFonts w:asciiTheme="minorHAnsi" w:hAnsiTheme="minorHAnsi"/>
        </w:rPr>
        <w:t>a Sanit</w:t>
      </w:r>
      <w:r w:rsidRPr="00CD3BA3">
        <w:rPr>
          <w:rFonts w:asciiTheme="minorHAnsi" w:hAnsiTheme="minorHAnsi" w:hint="cs"/>
        </w:rPr>
        <w:t>á</w:t>
      </w:r>
      <w:r w:rsidRPr="00CD3BA3">
        <w:rPr>
          <w:rFonts w:asciiTheme="minorHAnsi" w:hAnsiTheme="minorHAnsi"/>
        </w:rPr>
        <w:t>ria.</w:t>
      </w:r>
    </w:p>
    <w:p w14:paraId="72B161FF" w14:textId="50C4F170" w:rsidR="00CD3BA3" w:rsidRPr="00CD3BA3" w:rsidRDefault="00CD3BA3" w:rsidP="00CD3BA3">
      <w:pPr>
        <w:spacing w:before="240" w:line="360" w:lineRule="auto"/>
        <w:ind w:firstLine="720"/>
        <w:jc w:val="both"/>
        <w:rPr>
          <w:rFonts w:asciiTheme="minorHAnsi" w:hAnsiTheme="minorHAnsi"/>
        </w:rPr>
      </w:pPr>
      <w:r w:rsidRPr="00CD3BA3">
        <w:rPr>
          <w:rFonts w:asciiTheme="minorHAnsi" w:hAnsiTheme="minorHAnsi"/>
        </w:rPr>
        <w:t>c) N</w:t>
      </w:r>
      <w:r w:rsidRPr="00CD3BA3">
        <w:rPr>
          <w:rFonts w:asciiTheme="minorHAnsi" w:hAnsiTheme="minorHAnsi" w:hint="cs"/>
        </w:rPr>
        <w:t>ã</w:t>
      </w:r>
      <w:r w:rsidRPr="00CD3BA3">
        <w:rPr>
          <w:rFonts w:asciiTheme="minorHAnsi" w:hAnsiTheme="minorHAnsi"/>
        </w:rPr>
        <w:t>o ser</w:t>
      </w:r>
      <w:r w:rsidRPr="00CD3BA3">
        <w:rPr>
          <w:rFonts w:asciiTheme="minorHAnsi" w:hAnsiTheme="minorHAnsi" w:hint="cs"/>
        </w:rPr>
        <w:t>á</w:t>
      </w:r>
      <w:r w:rsidRPr="00CD3BA3">
        <w:rPr>
          <w:rFonts w:asciiTheme="minorHAnsi" w:hAnsiTheme="minorHAnsi"/>
        </w:rPr>
        <w:t xml:space="preserve"> exigida Autoriza</w:t>
      </w:r>
      <w:r w:rsidRPr="00CD3BA3">
        <w:rPr>
          <w:rFonts w:asciiTheme="minorHAnsi" w:hAnsiTheme="minorHAnsi" w:hint="cs"/>
        </w:rPr>
        <w:t>çã</w:t>
      </w:r>
      <w:r w:rsidRPr="00CD3BA3">
        <w:rPr>
          <w:rFonts w:asciiTheme="minorHAnsi" w:hAnsiTheme="minorHAnsi"/>
        </w:rPr>
        <w:t xml:space="preserve">o de Funcionamento de Empresa </w:t>
      </w:r>
      <w:r w:rsidRPr="00CD3BA3">
        <w:rPr>
          <w:rFonts w:asciiTheme="minorHAnsi" w:hAnsiTheme="minorHAnsi" w:hint="cs"/>
        </w:rPr>
        <w:t>–</w:t>
      </w:r>
      <w:r w:rsidRPr="00CD3BA3">
        <w:rPr>
          <w:rFonts w:asciiTheme="minorHAnsi" w:hAnsiTheme="minorHAnsi"/>
        </w:rPr>
        <w:t xml:space="preserve"> AFE, expedida pela ANVISA, para fins de habilita</w:t>
      </w:r>
      <w:r w:rsidRPr="00CD3BA3">
        <w:rPr>
          <w:rFonts w:asciiTheme="minorHAnsi" w:hAnsiTheme="minorHAnsi" w:hint="cs"/>
        </w:rPr>
        <w:t>çã</w:t>
      </w:r>
      <w:r w:rsidRPr="00CD3BA3">
        <w:rPr>
          <w:rFonts w:asciiTheme="minorHAnsi" w:hAnsiTheme="minorHAnsi"/>
        </w:rPr>
        <w:t>o neste certame.</w:t>
      </w:r>
    </w:p>
    <w:p w14:paraId="7ADDFB72" w14:textId="77777777" w:rsidR="00CD3BA3" w:rsidRDefault="00CD3BA3" w:rsidP="00CD3BA3">
      <w:pPr>
        <w:spacing w:before="240" w:line="360" w:lineRule="auto"/>
        <w:ind w:firstLine="720"/>
        <w:jc w:val="both"/>
        <w:rPr>
          <w:rFonts w:asciiTheme="minorHAnsi" w:hAnsiTheme="minorHAnsi"/>
        </w:rPr>
      </w:pPr>
      <w:r w:rsidRPr="00CD3BA3">
        <w:rPr>
          <w:rFonts w:asciiTheme="minorHAnsi" w:hAnsiTheme="minorHAnsi"/>
        </w:rPr>
        <w:t>d) A dispensa da AFE n</w:t>
      </w:r>
      <w:r w:rsidRPr="00CD3BA3">
        <w:rPr>
          <w:rFonts w:asciiTheme="minorHAnsi" w:hAnsiTheme="minorHAnsi" w:hint="cs"/>
        </w:rPr>
        <w:t>ã</w:t>
      </w:r>
      <w:r w:rsidRPr="00CD3BA3">
        <w:rPr>
          <w:rFonts w:asciiTheme="minorHAnsi" w:hAnsiTheme="minorHAnsi"/>
        </w:rPr>
        <w:t>o afasta a obrigatoriedade de que os produtos cotados, quando sujeitos ao controle sanit</w:t>
      </w:r>
      <w:r w:rsidRPr="00CD3BA3">
        <w:rPr>
          <w:rFonts w:asciiTheme="minorHAnsi" w:hAnsiTheme="minorHAnsi" w:hint="cs"/>
        </w:rPr>
        <w:t>á</w:t>
      </w:r>
      <w:r w:rsidRPr="00CD3BA3">
        <w:rPr>
          <w:rFonts w:asciiTheme="minorHAnsi" w:hAnsiTheme="minorHAnsi"/>
        </w:rPr>
        <w:t>rio, possuam registro, notifica</w:t>
      </w:r>
      <w:r w:rsidRPr="00CD3BA3">
        <w:rPr>
          <w:rFonts w:asciiTheme="minorHAnsi" w:hAnsiTheme="minorHAnsi" w:hint="cs"/>
        </w:rPr>
        <w:t>çã</w:t>
      </w:r>
      <w:r w:rsidRPr="00CD3BA3">
        <w:rPr>
          <w:rFonts w:asciiTheme="minorHAnsi" w:hAnsiTheme="minorHAnsi"/>
        </w:rPr>
        <w:t>o, comunica</w:t>
      </w:r>
      <w:r w:rsidRPr="00CD3BA3">
        <w:rPr>
          <w:rFonts w:asciiTheme="minorHAnsi" w:hAnsiTheme="minorHAnsi" w:hint="cs"/>
        </w:rPr>
        <w:t>çã</w:t>
      </w:r>
      <w:r w:rsidRPr="00CD3BA3">
        <w:rPr>
          <w:rFonts w:asciiTheme="minorHAnsi" w:hAnsiTheme="minorHAnsi"/>
        </w:rPr>
        <w:t>o pr</w:t>
      </w:r>
      <w:r w:rsidRPr="00CD3BA3">
        <w:rPr>
          <w:rFonts w:asciiTheme="minorHAnsi" w:hAnsiTheme="minorHAnsi" w:hint="cs"/>
        </w:rPr>
        <w:t>é</w:t>
      </w:r>
      <w:r w:rsidRPr="00CD3BA3">
        <w:rPr>
          <w:rFonts w:asciiTheme="minorHAnsi" w:hAnsiTheme="minorHAnsi"/>
        </w:rPr>
        <w:t>via ou cadastro ativo perante a ANVISA e/ou certifica</w:t>
      </w:r>
      <w:r w:rsidRPr="00CD3BA3">
        <w:rPr>
          <w:rFonts w:asciiTheme="minorHAnsi" w:hAnsiTheme="minorHAnsi" w:hint="cs"/>
        </w:rPr>
        <w:t>çã</w:t>
      </w:r>
      <w:r w:rsidRPr="00CD3BA3">
        <w:rPr>
          <w:rFonts w:asciiTheme="minorHAnsi" w:hAnsiTheme="minorHAnsi"/>
        </w:rPr>
        <w:t>o compuls</w:t>
      </w:r>
      <w:r w:rsidRPr="00CD3BA3">
        <w:rPr>
          <w:rFonts w:asciiTheme="minorHAnsi" w:hAnsiTheme="minorHAnsi" w:hint="cs"/>
        </w:rPr>
        <w:t>ó</w:t>
      </w:r>
      <w:r w:rsidRPr="00CD3BA3">
        <w:rPr>
          <w:rFonts w:asciiTheme="minorHAnsi" w:hAnsiTheme="minorHAnsi"/>
        </w:rPr>
        <w:t>ria do INMETRO, conforme exigido pela legisla</w:t>
      </w:r>
      <w:r w:rsidRPr="00CD3BA3">
        <w:rPr>
          <w:rFonts w:asciiTheme="minorHAnsi" w:hAnsiTheme="minorHAnsi" w:hint="cs"/>
        </w:rPr>
        <w:t>çã</w:t>
      </w:r>
      <w:r w:rsidRPr="00CD3BA3">
        <w:rPr>
          <w:rFonts w:asciiTheme="minorHAnsi" w:hAnsiTheme="minorHAnsi"/>
        </w:rPr>
        <w:t>o espec</w:t>
      </w:r>
      <w:r w:rsidRPr="00CD3BA3">
        <w:rPr>
          <w:rFonts w:asciiTheme="minorHAnsi" w:hAnsiTheme="minorHAnsi" w:hint="cs"/>
        </w:rPr>
        <w:t>í</w:t>
      </w:r>
      <w:r w:rsidRPr="00CD3BA3">
        <w:rPr>
          <w:rFonts w:asciiTheme="minorHAnsi" w:hAnsiTheme="minorHAnsi"/>
        </w:rPr>
        <w:t>fica aplic</w:t>
      </w:r>
      <w:r w:rsidRPr="00CD3BA3">
        <w:rPr>
          <w:rFonts w:asciiTheme="minorHAnsi" w:hAnsiTheme="minorHAnsi" w:hint="cs"/>
        </w:rPr>
        <w:t>á</w:t>
      </w:r>
      <w:r w:rsidRPr="00CD3BA3">
        <w:rPr>
          <w:rFonts w:asciiTheme="minorHAnsi" w:hAnsiTheme="minorHAnsi"/>
        </w:rPr>
        <w:t>vel a cada item.</w:t>
      </w:r>
    </w:p>
    <w:p w14:paraId="21ED3E35" w14:textId="2E6F3200" w:rsidR="00E35844" w:rsidRDefault="00E35844" w:rsidP="00CD3BA3">
      <w:pPr>
        <w:spacing w:before="240" w:line="360" w:lineRule="auto"/>
        <w:ind w:firstLine="720"/>
        <w:jc w:val="both"/>
        <w:rPr>
          <w:rFonts w:asciiTheme="minorHAnsi" w:hAnsiTheme="minorHAnsi"/>
        </w:rPr>
      </w:pPr>
      <w:r w:rsidRPr="00E35844">
        <w:rPr>
          <w:rFonts w:asciiTheme="minorHAnsi" w:hAnsiTheme="minorHAnsi"/>
        </w:rPr>
        <w:t xml:space="preserve">A consolidação elimina a duplicidade anteriormente existente, adequa o instrumento convocatório à legislação sanitária aplicável e preserva o controle sanitário pertinente à natureza dos produtos, conforme manifestação técnica do Núcleo de Planejamento de Licitações. </w:t>
      </w:r>
    </w:p>
    <w:p w14:paraId="50C06631" w14:textId="77777777" w:rsidR="00E35844" w:rsidRPr="00E35844" w:rsidRDefault="00E35844" w:rsidP="00E35844">
      <w:pPr>
        <w:spacing w:before="240" w:line="360" w:lineRule="auto"/>
        <w:jc w:val="both"/>
        <w:rPr>
          <w:rFonts w:asciiTheme="minorHAnsi" w:hAnsiTheme="minorHAnsi"/>
          <w:b/>
          <w:bCs/>
        </w:rPr>
      </w:pPr>
      <w:r w:rsidRPr="00E35844">
        <w:rPr>
          <w:rFonts w:asciiTheme="minorHAnsi" w:hAnsiTheme="minorHAnsi"/>
          <w:b/>
          <w:bCs/>
        </w:rPr>
        <w:t>6. Da suspensão do procedimento e da republicação do edital</w:t>
      </w:r>
    </w:p>
    <w:p w14:paraId="001D4257" w14:textId="77777777" w:rsidR="00E35844" w:rsidRPr="00E35844" w:rsidRDefault="00E35844" w:rsidP="00E35844">
      <w:pPr>
        <w:spacing w:before="240" w:line="360" w:lineRule="auto"/>
        <w:ind w:firstLine="720"/>
        <w:jc w:val="both"/>
        <w:rPr>
          <w:rFonts w:asciiTheme="minorHAnsi" w:hAnsiTheme="minorHAnsi"/>
        </w:rPr>
      </w:pPr>
      <w:r w:rsidRPr="00E35844">
        <w:rPr>
          <w:rFonts w:asciiTheme="minorHAnsi" w:hAnsiTheme="minorHAnsi"/>
        </w:rPr>
        <w:t>A impugnante requer a suspensão do procedimento licitatório até o julgamento da impugnação.</w:t>
      </w:r>
    </w:p>
    <w:p w14:paraId="7D86C397" w14:textId="77777777" w:rsidR="00E35844" w:rsidRPr="00E35844" w:rsidRDefault="00E35844" w:rsidP="00E35844">
      <w:pPr>
        <w:spacing w:before="240" w:line="360" w:lineRule="auto"/>
        <w:ind w:firstLine="720"/>
        <w:jc w:val="both"/>
        <w:rPr>
          <w:rFonts w:asciiTheme="minorHAnsi" w:hAnsiTheme="minorHAnsi"/>
        </w:rPr>
      </w:pPr>
      <w:r w:rsidRPr="00E35844">
        <w:rPr>
          <w:rFonts w:asciiTheme="minorHAnsi" w:hAnsiTheme="minorHAnsi"/>
        </w:rPr>
        <w:t>O pedido resta prejudicado, uma vez que a presente decisão determina a retificação do edital e a consequente republicação do instrumento convocatório.</w:t>
      </w:r>
    </w:p>
    <w:p w14:paraId="360A7CB5" w14:textId="77777777" w:rsidR="00E35844" w:rsidRPr="00E35844" w:rsidRDefault="00E35844" w:rsidP="00E35844">
      <w:pPr>
        <w:spacing w:before="240" w:line="360" w:lineRule="auto"/>
        <w:ind w:firstLine="720"/>
        <w:jc w:val="both"/>
        <w:rPr>
          <w:rFonts w:asciiTheme="minorHAnsi" w:hAnsiTheme="minorHAnsi"/>
        </w:rPr>
      </w:pPr>
      <w:r w:rsidRPr="00E35844">
        <w:rPr>
          <w:rFonts w:asciiTheme="minorHAnsi" w:hAnsiTheme="minorHAnsi"/>
        </w:rPr>
        <w:t>Considerando que as alterações promovidas incidem sobre requisito de habilitação e ampliam o universo potencial de participantes, mostra-se necessária a republicação do edital, com reabertura dos prazos originalmente estabelecidos, nos termos do art. 55, § 1º, da Lei nº 14.133/2021.</w:t>
      </w:r>
    </w:p>
    <w:p w14:paraId="243A3F13" w14:textId="77777777" w:rsidR="00E35844" w:rsidRPr="00E35844" w:rsidRDefault="00E35844" w:rsidP="00E35844">
      <w:pPr>
        <w:spacing w:before="240" w:line="360" w:lineRule="auto"/>
        <w:ind w:firstLine="720"/>
        <w:jc w:val="both"/>
        <w:rPr>
          <w:rFonts w:asciiTheme="minorHAnsi" w:hAnsiTheme="minorHAnsi"/>
        </w:rPr>
      </w:pPr>
    </w:p>
    <w:p w14:paraId="235CA6E3" w14:textId="300FDDF5" w:rsidR="00397072" w:rsidRPr="00397072" w:rsidRDefault="00397072" w:rsidP="00397072">
      <w:pPr>
        <w:spacing w:before="240" w:line="360" w:lineRule="auto"/>
        <w:jc w:val="both"/>
        <w:rPr>
          <w:rFonts w:asciiTheme="minorHAnsi" w:hAnsiTheme="minorHAnsi"/>
          <w:b/>
          <w:bCs/>
        </w:rPr>
      </w:pPr>
      <w:r w:rsidRPr="00397072">
        <w:rPr>
          <w:rFonts w:asciiTheme="minorHAnsi" w:hAnsiTheme="minorHAnsi"/>
          <w:b/>
          <w:bCs/>
        </w:rPr>
        <w:lastRenderedPageBreak/>
        <w:t>IV – CONCLUSÃO</w:t>
      </w:r>
    </w:p>
    <w:p w14:paraId="7553EBA2" w14:textId="1F9F7779" w:rsidR="008B55F7" w:rsidRPr="008B55F7" w:rsidRDefault="008B55F7" w:rsidP="008B55F7">
      <w:pPr>
        <w:spacing w:before="240" w:line="360" w:lineRule="auto"/>
        <w:ind w:firstLine="720"/>
        <w:jc w:val="both"/>
        <w:rPr>
          <w:rFonts w:asciiTheme="minorHAnsi" w:hAnsiTheme="minorHAnsi"/>
        </w:rPr>
      </w:pPr>
      <w:r w:rsidRPr="008B55F7">
        <w:rPr>
          <w:rFonts w:asciiTheme="minorHAnsi" w:hAnsiTheme="minorHAnsi"/>
        </w:rPr>
        <w:t xml:space="preserve">Ante o exposto, recebo a impugnação apresentada pela empresa </w:t>
      </w:r>
      <w:r w:rsidR="00E35844" w:rsidRPr="00E35844">
        <w:rPr>
          <w:rFonts w:asciiTheme="minorHAnsi" w:hAnsiTheme="minorHAnsi"/>
          <w:b/>
          <w:bCs/>
        </w:rPr>
        <w:t>NINO E NANI LTDA</w:t>
      </w:r>
      <w:r w:rsidRPr="008B55F7">
        <w:rPr>
          <w:rFonts w:asciiTheme="minorHAnsi" w:hAnsiTheme="minorHAnsi"/>
        </w:rPr>
        <w:t xml:space="preserve"> e, no mérito, </w:t>
      </w:r>
      <w:r w:rsidRPr="008B55F7">
        <w:rPr>
          <w:rFonts w:asciiTheme="minorHAnsi" w:hAnsiTheme="minorHAnsi"/>
          <w:b/>
          <w:bCs/>
        </w:rPr>
        <w:t>DEFIRO PARCIALMENTE</w:t>
      </w:r>
      <w:r w:rsidRPr="008B55F7">
        <w:rPr>
          <w:rFonts w:asciiTheme="minorHAnsi" w:hAnsiTheme="minorHAnsi"/>
        </w:rPr>
        <w:t xml:space="preserve"> os argumentos apresentados.</w:t>
      </w:r>
    </w:p>
    <w:p w14:paraId="1E02BA66" w14:textId="0BEA6117" w:rsidR="008B55F7" w:rsidRPr="008B55F7" w:rsidRDefault="008B55F7" w:rsidP="008B55F7">
      <w:pPr>
        <w:spacing w:before="240" w:line="360" w:lineRule="auto"/>
        <w:ind w:firstLine="720"/>
        <w:jc w:val="both"/>
        <w:rPr>
          <w:rFonts w:asciiTheme="minorHAnsi" w:hAnsiTheme="minorHAnsi"/>
        </w:rPr>
      </w:pPr>
      <w:r w:rsidRPr="008B55F7">
        <w:rPr>
          <w:rFonts w:asciiTheme="minorHAnsi" w:hAnsiTheme="minorHAnsi"/>
        </w:rPr>
        <w:t>Determino:</w:t>
      </w:r>
    </w:p>
    <w:p w14:paraId="122FF0A2" w14:textId="77777777" w:rsidR="00E35844" w:rsidRPr="00E35844" w:rsidRDefault="00E35844" w:rsidP="00E35844">
      <w:pPr>
        <w:spacing w:before="240" w:line="360" w:lineRule="auto"/>
        <w:ind w:firstLine="720"/>
        <w:jc w:val="both"/>
        <w:rPr>
          <w:rFonts w:asciiTheme="minorHAnsi" w:hAnsiTheme="minorHAnsi"/>
        </w:rPr>
      </w:pPr>
      <w:r w:rsidRPr="00E35844">
        <w:rPr>
          <w:rFonts w:asciiTheme="minorHAnsi" w:hAnsiTheme="minorHAnsi"/>
          <w:b/>
          <w:bCs/>
        </w:rPr>
        <w:t>I</w:t>
      </w:r>
      <w:r w:rsidRPr="00E35844">
        <w:rPr>
          <w:rFonts w:asciiTheme="minorHAnsi" w:hAnsiTheme="minorHAnsi"/>
        </w:rPr>
        <w:t xml:space="preserve"> – </w:t>
      </w:r>
      <w:r w:rsidRPr="00E35844">
        <w:rPr>
          <w:rFonts w:asciiTheme="minorHAnsi" w:hAnsiTheme="minorHAnsi"/>
          <w:b/>
          <w:bCs/>
        </w:rPr>
        <w:t>DEFIRO</w:t>
      </w:r>
      <w:r w:rsidRPr="00E35844">
        <w:rPr>
          <w:rFonts w:asciiTheme="minorHAnsi" w:hAnsiTheme="minorHAnsi"/>
        </w:rPr>
        <w:t xml:space="preserve"> o pedido de retirada da exigência de Autorização de Funcionamento de Empresa – AFE, expedida pela ANVISA, para fins de habilitação no Pregão Eletrônico nº 032/2026, por não constituir requisito legal aplicável às empresas que exercem atividades dispensadas dessa autorização;</w:t>
      </w:r>
    </w:p>
    <w:p w14:paraId="542F1F9D" w14:textId="77777777" w:rsidR="00E35844" w:rsidRPr="00E35844" w:rsidRDefault="00E35844" w:rsidP="00E35844">
      <w:pPr>
        <w:spacing w:before="240" w:line="360" w:lineRule="auto"/>
        <w:ind w:firstLine="720"/>
        <w:jc w:val="both"/>
        <w:rPr>
          <w:rFonts w:asciiTheme="minorHAnsi" w:hAnsiTheme="minorHAnsi"/>
        </w:rPr>
      </w:pPr>
      <w:r w:rsidRPr="00E35844">
        <w:rPr>
          <w:rFonts w:asciiTheme="minorHAnsi" w:hAnsiTheme="minorHAnsi"/>
          <w:b/>
          <w:bCs/>
        </w:rPr>
        <w:t>II</w:t>
      </w:r>
      <w:r w:rsidRPr="00E35844">
        <w:rPr>
          <w:rFonts w:asciiTheme="minorHAnsi" w:hAnsiTheme="minorHAnsi"/>
        </w:rPr>
        <w:t xml:space="preserve"> – </w:t>
      </w:r>
      <w:r w:rsidRPr="00E35844">
        <w:rPr>
          <w:rFonts w:asciiTheme="minorHAnsi" w:hAnsiTheme="minorHAnsi"/>
          <w:b/>
          <w:bCs/>
        </w:rPr>
        <w:t>INDEFIRO</w:t>
      </w:r>
      <w:r w:rsidRPr="00E35844">
        <w:rPr>
          <w:rFonts w:asciiTheme="minorHAnsi" w:hAnsiTheme="minorHAnsi"/>
        </w:rPr>
        <w:t xml:space="preserve"> o pedido de exclusão do Alvará ou da Licença Sanitária, mantendo-se a exigência para as licitantes convocadas à habilitação relativamente aos itens 01, 02, 05, 07, 08, 09, 10, 11, 15, 16, 17 e 18, por constituir requisito pertinente à natureza do objeto e à proteção da saúde dos beneficiários da contratação;</w:t>
      </w:r>
    </w:p>
    <w:p w14:paraId="2EDC9CAF" w14:textId="77777777" w:rsidR="00E35844" w:rsidRPr="00E35844" w:rsidRDefault="00E35844" w:rsidP="00E35844">
      <w:pPr>
        <w:spacing w:before="240" w:line="360" w:lineRule="auto"/>
        <w:ind w:firstLine="720"/>
        <w:jc w:val="both"/>
        <w:rPr>
          <w:rFonts w:asciiTheme="minorHAnsi" w:hAnsiTheme="minorHAnsi"/>
        </w:rPr>
      </w:pPr>
      <w:r w:rsidRPr="00E35844">
        <w:rPr>
          <w:rFonts w:asciiTheme="minorHAnsi" w:hAnsiTheme="minorHAnsi"/>
          <w:b/>
          <w:bCs/>
        </w:rPr>
        <w:t>III</w:t>
      </w:r>
      <w:r w:rsidRPr="00E35844">
        <w:rPr>
          <w:rFonts w:asciiTheme="minorHAnsi" w:hAnsiTheme="minorHAnsi"/>
        </w:rPr>
        <w:t xml:space="preserve"> – </w:t>
      </w:r>
      <w:r w:rsidRPr="00E35844">
        <w:rPr>
          <w:rFonts w:asciiTheme="minorHAnsi" w:hAnsiTheme="minorHAnsi"/>
          <w:b/>
          <w:bCs/>
        </w:rPr>
        <w:t>DEFIRO</w:t>
      </w:r>
      <w:r w:rsidRPr="00E35844">
        <w:rPr>
          <w:rFonts w:asciiTheme="minorHAnsi" w:hAnsiTheme="minorHAnsi"/>
        </w:rPr>
        <w:t xml:space="preserve"> o argumento relativo à duplicidade formal da exigência de Alvará ou Licença Sanitária, determinando a consolidação das disposições correspondentes em dispositivo único, sem alteração material das exigências de habilitação;</w:t>
      </w:r>
    </w:p>
    <w:p w14:paraId="6073A676" w14:textId="77777777" w:rsidR="00E35844" w:rsidRPr="00E35844" w:rsidRDefault="00E35844" w:rsidP="00E35844">
      <w:pPr>
        <w:spacing w:before="240" w:line="360" w:lineRule="auto"/>
        <w:ind w:firstLine="720"/>
        <w:jc w:val="both"/>
        <w:rPr>
          <w:rFonts w:asciiTheme="minorHAnsi" w:hAnsiTheme="minorHAnsi"/>
        </w:rPr>
      </w:pPr>
      <w:r w:rsidRPr="00E35844">
        <w:rPr>
          <w:rFonts w:asciiTheme="minorHAnsi" w:hAnsiTheme="minorHAnsi"/>
          <w:b/>
          <w:bCs/>
        </w:rPr>
        <w:t>IV</w:t>
      </w:r>
      <w:r w:rsidRPr="00E35844">
        <w:rPr>
          <w:rFonts w:asciiTheme="minorHAnsi" w:hAnsiTheme="minorHAnsi"/>
        </w:rPr>
        <w:t xml:space="preserve"> – </w:t>
      </w:r>
      <w:r w:rsidRPr="00E35844">
        <w:rPr>
          <w:rFonts w:asciiTheme="minorHAnsi" w:hAnsiTheme="minorHAnsi"/>
          <w:b/>
          <w:bCs/>
        </w:rPr>
        <w:t>MANTENHO</w:t>
      </w:r>
      <w:r w:rsidRPr="00E35844">
        <w:rPr>
          <w:rFonts w:asciiTheme="minorHAnsi" w:hAnsiTheme="minorHAnsi"/>
        </w:rPr>
        <w:t xml:space="preserve"> a dispensa de Alvará ou Licença Sanitária para as licitantes que cotarem exclusivamente os itens 03, 04, 06, 12, 13, 14 e 19;</w:t>
      </w:r>
    </w:p>
    <w:p w14:paraId="4FC5E23F" w14:textId="77777777" w:rsidR="00E35844" w:rsidRPr="00E35844" w:rsidRDefault="00E35844" w:rsidP="00E35844">
      <w:pPr>
        <w:spacing w:before="240" w:line="360" w:lineRule="auto"/>
        <w:ind w:firstLine="720"/>
        <w:jc w:val="both"/>
        <w:rPr>
          <w:rFonts w:asciiTheme="minorHAnsi" w:hAnsiTheme="minorHAnsi"/>
        </w:rPr>
      </w:pPr>
      <w:r w:rsidRPr="00E35844">
        <w:rPr>
          <w:rFonts w:asciiTheme="minorHAnsi" w:hAnsiTheme="minorHAnsi"/>
          <w:b/>
          <w:bCs/>
        </w:rPr>
        <w:t xml:space="preserve">V </w:t>
      </w:r>
      <w:r w:rsidRPr="00E35844">
        <w:rPr>
          <w:rFonts w:asciiTheme="minorHAnsi" w:hAnsiTheme="minorHAnsi"/>
        </w:rPr>
        <w:t xml:space="preserve">– </w:t>
      </w:r>
      <w:r w:rsidRPr="00E35844">
        <w:rPr>
          <w:rFonts w:asciiTheme="minorHAnsi" w:hAnsiTheme="minorHAnsi"/>
          <w:b/>
          <w:bCs/>
        </w:rPr>
        <w:t>DETERMINO</w:t>
      </w:r>
      <w:r w:rsidRPr="00E35844">
        <w:rPr>
          <w:rFonts w:asciiTheme="minorHAnsi" w:hAnsiTheme="minorHAnsi"/>
        </w:rPr>
        <w:t xml:space="preserve"> a retificação do Edital e do Termo de Referência, para adequação das exigências de habilitação sanitária aos termos desta decisão e da manifestação técnica do Núcleo de Planejamento de Licitações;</w:t>
      </w:r>
    </w:p>
    <w:p w14:paraId="75855B82" w14:textId="77777777" w:rsidR="00E35844" w:rsidRPr="00E35844" w:rsidRDefault="00E35844" w:rsidP="00E35844">
      <w:pPr>
        <w:spacing w:before="240" w:line="360" w:lineRule="auto"/>
        <w:ind w:firstLine="720"/>
        <w:jc w:val="both"/>
        <w:rPr>
          <w:rFonts w:asciiTheme="minorHAnsi" w:hAnsiTheme="minorHAnsi"/>
        </w:rPr>
      </w:pPr>
      <w:r w:rsidRPr="00E35844">
        <w:rPr>
          <w:rFonts w:asciiTheme="minorHAnsi" w:hAnsiTheme="minorHAnsi"/>
          <w:b/>
          <w:bCs/>
        </w:rPr>
        <w:t>VI</w:t>
      </w:r>
      <w:r w:rsidRPr="00E35844">
        <w:rPr>
          <w:rFonts w:asciiTheme="minorHAnsi" w:hAnsiTheme="minorHAnsi"/>
        </w:rPr>
        <w:t xml:space="preserve"> – </w:t>
      </w:r>
      <w:r w:rsidRPr="00E35844">
        <w:rPr>
          <w:rFonts w:asciiTheme="minorHAnsi" w:hAnsiTheme="minorHAnsi"/>
          <w:b/>
          <w:bCs/>
        </w:rPr>
        <w:t>DETERMINO</w:t>
      </w:r>
      <w:r w:rsidRPr="00E35844">
        <w:rPr>
          <w:rFonts w:asciiTheme="minorHAnsi" w:hAnsiTheme="minorHAnsi"/>
        </w:rPr>
        <w:t xml:space="preserve"> que permaneça expressamente consignado no instrumento convocatório que a retirada da AFE não afasta a obrigatoriedade de regularidade sanitária dos produtos ofertados, inclusive quanto ao registro, notificação, comunicação prévia, dispensa de registro ou outra forma de regularização exigida pela legislação sanitária;</w:t>
      </w:r>
    </w:p>
    <w:p w14:paraId="18147527" w14:textId="77777777" w:rsidR="00E35844" w:rsidRPr="00E35844" w:rsidRDefault="00E35844" w:rsidP="00E35844">
      <w:pPr>
        <w:spacing w:before="240" w:line="360" w:lineRule="auto"/>
        <w:ind w:firstLine="720"/>
        <w:jc w:val="both"/>
        <w:rPr>
          <w:rFonts w:asciiTheme="minorHAnsi" w:hAnsiTheme="minorHAnsi"/>
        </w:rPr>
      </w:pPr>
      <w:r w:rsidRPr="00E35844">
        <w:rPr>
          <w:rFonts w:asciiTheme="minorHAnsi" w:hAnsiTheme="minorHAnsi"/>
          <w:b/>
          <w:bCs/>
        </w:rPr>
        <w:lastRenderedPageBreak/>
        <w:t>VII</w:t>
      </w:r>
      <w:r w:rsidRPr="00E35844">
        <w:rPr>
          <w:rFonts w:asciiTheme="minorHAnsi" w:hAnsiTheme="minorHAnsi"/>
        </w:rPr>
        <w:t xml:space="preserve"> – DETERMINO a republicação do edital e de seus anexos, com reabertura dos prazos legais e redesignação da sessão pública, nos termos do art. 55, § 1º, da Lei nº 14.133/2021.</w:t>
      </w:r>
    </w:p>
    <w:p w14:paraId="0586497C" w14:textId="4218BF9D" w:rsidR="00EE7E7E" w:rsidRDefault="008B55F7" w:rsidP="008B55F7">
      <w:pPr>
        <w:spacing w:before="240" w:line="360" w:lineRule="auto"/>
        <w:ind w:firstLine="720"/>
        <w:jc w:val="both"/>
        <w:rPr>
          <w:rFonts w:asciiTheme="minorHAnsi" w:hAnsiTheme="minorHAnsi"/>
        </w:rPr>
      </w:pPr>
      <w:r w:rsidRPr="008B55F7">
        <w:rPr>
          <w:rFonts w:asciiTheme="minorHAnsi" w:hAnsiTheme="minorHAnsi"/>
        </w:rPr>
        <w:t>Mantêm-se inalteradas as demais disposições do Edital e do Termo de Referência.</w:t>
      </w:r>
      <w:r>
        <w:rPr>
          <w:rFonts w:asciiTheme="minorHAnsi" w:hAnsiTheme="minorHAnsi"/>
        </w:rPr>
        <w:t xml:space="preserve"> </w:t>
      </w:r>
      <w:r w:rsidR="008B7037" w:rsidRPr="008B7037">
        <w:rPr>
          <w:rFonts w:asciiTheme="minorHAnsi" w:hAnsiTheme="minorHAnsi"/>
        </w:rPr>
        <w:t>Publique-se a presente resposta no Portal de Compras Públicas e nos demais meios oficiais de divulgação do certame, assegurando-se amplo acesso a todos os interessados.</w:t>
      </w:r>
    </w:p>
    <w:p w14:paraId="74530AA9" w14:textId="77777777" w:rsidR="008B7037" w:rsidRPr="008B7037" w:rsidRDefault="008B7037" w:rsidP="008B7037">
      <w:pPr>
        <w:spacing w:before="240" w:line="360" w:lineRule="auto"/>
        <w:ind w:firstLine="720"/>
        <w:jc w:val="both"/>
        <w:rPr>
          <w:rFonts w:asciiTheme="minorHAnsi" w:hAnsiTheme="minorHAnsi"/>
        </w:rPr>
      </w:pPr>
    </w:p>
    <w:p w14:paraId="1F0B1A8D" w14:textId="1D120DAF" w:rsidR="00397072" w:rsidRPr="000D19BB" w:rsidRDefault="00397072" w:rsidP="00397072">
      <w:pPr>
        <w:spacing w:before="240"/>
        <w:jc w:val="right"/>
        <w:rPr>
          <w:rFonts w:ascii="Cambria" w:hAnsi="Cambria" w:cs="Times New Roman"/>
          <w:b/>
          <w:i/>
        </w:rPr>
      </w:pPr>
      <w:r w:rsidRPr="000D19BB">
        <w:rPr>
          <w:rFonts w:ascii="Cambria" w:hAnsi="Cambria" w:cs="Times New Roman"/>
          <w:bCs/>
          <w:iCs/>
        </w:rPr>
        <w:t xml:space="preserve">Jardim do Seridó/RN, </w:t>
      </w:r>
      <w:r w:rsidR="008B55F7">
        <w:rPr>
          <w:rFonts w:ascii="Cambria" w:hAnsi="Cambria" w:cs="Times New Roman"/>
          <w:bCs/>
          <w:iCs/>
        </w:rPr>
        <w:t>03 de agosto</w:t>
      </w:r>
      <w:r w:rsidRPr="000D19BB">
        <w:rPr>
          <w:rFonts w:ascii="Cambria" w:hAnsi="Cambria" w:cs="Times New Roman"/>
          <w:bCs/>
          <w:iCs/>
        </w:rPr>
        <w:t xml:space="preserve"> de 202</w:t>
      </w:r>
      <w:r>
        <w:rPr>
          <w:rFonts w:ascii="Cambria" w:hAnsi="Cambria" w:cs="Times New Roman"/>
          <w:bCs/>
          <w:iCs/>
        </w:rPr>
        <w:t>6</w:t>
      </w:r>
      <w:r w:rsidRPr="000D19BB">
        <w:rPr>
          <w:rFonts w:ascii="Cambria" w:hAnsi="Cambria" w:cs="Times New Roman"/>
          <w:bCs/>
          <w:iCs/>
        </w:rPr>
        <w:t>.</w:t>
      </w:r>
    </w:p>
    <w:p w14:paraId="76C150F1" w14:textId="77777777" w:rsidR="00397072" w:rsidRPr="000D19BB" w:rsidRDefault="00397072" w:rsidP="00397072">
      <w:pPr>
        <w:pStyle w:val="Corpodetexto"/>
        <w:spacing w:before="240"/>
        <w:jc w:val="both"/>
        <w:rPr>
          <w:rFonts w:ascii="Cambria" w:hAnsi="Cambria"/>
          <w:b/>
          <w:i/>
        </w:rPr>
      </w:pPr>
    </w:p>
    <w:p w14:paraId="714B2BE1" w14:textId="77777777" w:rsidR="00397072" w:rsidRPr="000D19BB" w:rsidRDefault="00397072" w:rsidP="00397072">
      <w:pPr>
        <w:pStyle w:val="Corpodetexto"/>
        <w:spacing w:before="240"/>
        <w:jc w:val="both"/>
        <w:rPr>
          <w:rFonts w:ascii="Cambria" w:hAnsi="Cambria"/>
          <w:b/>
          <w:i/>
        </w:rPr>
      </w:pPr>
    </w:p>
    <w:p w14:paraId="6BDF3A2A" w14:textId="77777777" w:rsidR="00397072" w:rsidRPr="000D19BB" w:rsidRDefault="00397072" w:rsidP="00397072">
      <w:pPr>
        <w:ind w:left="1843" w:right="1936" w:hanging="142"/>
        <w:jc w:val="center"/>
        <w:rPr>
          <w:rFonts w:ascii="Cambria" w:hAnsi="Cambria" w:cs="Times New Roman"/>
          <w:b/>
          <w:i/>
          <w:iCs/>
        </w:rPr>
      </w:pPr>
    </w:p>
    <w:p w14:paraId="6DC75EF5" w14:textId="77777777" w:rsidR="00397072" w:rsidRPr="000D19BB" w:rsidRDefault="00397072" w:rsidP="00397072">
      <w:pPr>
        <w:ind w:left="1843" w:right="1936" w:hanging="142"/>
        <w:jc w:val="center"/>
        <w:rPr>
          <w:rFonts w:ascii="Cambria" w:hAnsi="Cambria" w:cs="Times New Roman"/>
          <w:b/>
          <w:i/>
          <w:iCs/>
        </w:rPr>
      </w:pPr>
      <w:r w:rsidRPr="000D19BB">
        <w:rPr>
          <w:rFonts w:ascii="Cambria" w:hAnsi="Cambria" w:cs="Times New Roman"/>
          <w:b/>
          <w:i/>
          <w:iCs/>
        </w:rPr>
        <w:t>José Fernandes de Oliveira Neto</w:t>
      </w:r>
    </w:p>
    <w:p w14:paraId="1492C708" w14:textId="77777777" w:rsidR="00397072" w:rsidRPr="000D19BB" w:rsidRDefault="00397072" w:rsidP="00397072">
      <w:pPr>
        <w:ind w:left="1843" w:right="1936" w:hanging="142"/>
        <w:jc w:val="center"/>
        <w:rPr>
          <w:rFonts w:ascii="Cambria" w:hAnsi="Cambria" w:cs="Times New Roman"/>
          <w:bCs/>
          <w:i/>
          <w:iCs/>
        </w:rPr>
      </w:pPr>
      <w:r w:rsidRPr="000D19BB">
        <w:rPr>
          <w:rFonts w:ascii="Cambria" w:hAnsi="Cambria" w:cs="Times New Roman"/>
          <w:bCs/>
          <w:i/>
          <w:iCs/>
        </w:rPr>
        <w:t>Pregoeiro Municipal</w:t>
      </w:r>
    </w:p>
    <w:p w14:paraId="1F587950" w14:textId="77777777" w:rsidR="00A13685" w:rsidRPr="00A13685" w:rsidRDefault="00A13685" w:rsidP="00A13685">
      <w:pPr>
        <w:spacing w:line="360" w:lineRule="auto"/>
        <w:jc w:val="both"/>
        <w:rPr>
          <w:rFonts w:asciiTheme="minorHAnsi" w:hAnsiTheme="minorHAnsi"/>
          <w:b/>
          <w:bCs/>
          <w:sz w:val="32"/>
          <w:szCs w:val="32"/>
          <w:u w:val="single"/>
        </w:rPr>
      </w:pPr>
    </w:p>
    <w:p w14:paraId="666E2025" w14:textId="77777777" w:rsidR="00A13685" w:rsidRDefault="00A13685" w:rsidP="00A13685">
      <w:pPr>
        <w:spacing w:line="360" w:lineRule="auto"/>
        <w:jc w:val="center"/>
        <w:rPr>
          <w:rFonts w:ascii="Cambria" w:hAnsi="Cambria"/>
          <w:b/>
          <w:bCs/>
          <w:sz w:val="32"/>
          <w:szCs w:val="32"/>
          <w:u w:val="single"/>
        </w:rPr>
      </w:pPr>
    </w:p>
    <w:p w14:paraId="00000475" w14:textId="77777777" w:rsidR="00310938" w:rsidRPr="00A13685" w:rsidRDefault="00310938" w:rsidP="00A13685"/>
    <w:sectPr w:rsidR="00310938" w:rsidRPr="00A13685" w:rsidSect="00A13685">
      <w:headerReference w:type="default" r:id="rId9"/>
      <w:footerReference w:type="default" r:id="rId10"/>
      <w:pgSz w:w="11906" w:h="16838"/>
      <w:pgMar w:top="1701" w:right="1134" w:bottom="1418" w:left="1701" w:header="0" w:footer="34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8AF45B" w14:textId="77777777" w:rsidR="00A5036C" w:rsidRDefault="00A5036C">
      <w:r>
        <w:separator/>
      </w:r>
    </w:p>
  </w:endnote>
  <w:endnote w:type="continuationSeparator" w:id="0">
    <w:p w14:paraId="4265E0E5" w14:textId="77777777" w:rsidR="00A5036C" w:rsidRDefault="00A503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1">
    <w:altName w:val="Times New Roman"/>
    <w:panose1 w:val="00000000000000000000"/>
    <w:charset w:val="00"/>
    <w:family w:val="roman"/>
    <w:notTrueType/>
    <w:pitch w:val="default"/>
  </w:font>
  <w:font w:name="3">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Ecofont_Spranq_eco_Sans;Malgun">
    <w:altName w:val="Cambria"/>
    <w:panose1 w:val="00000000000000000000"/>
    <w:charset w:val="00"/>
    <w:family w:val="roman"/>
    <w:notTrueType/>
    <w:pitch w:val="default"/>
  </w:font>
  <w:font w:name="MS Mincho;ＭＳ 明朝">
    <w:altName w:val="MS Gothic"/>
    <w:panose1 w:val="00000000000000000000"/>
    <w:charset w:val="8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ＭＳ ゴシック">
    <w:altName w:val="Yu Gothic"/>
    <w:panose1 w:val="00000000000000000000"/>
    <w:charset w:val="80"/>
    <w:family w:val="roman"/>
    <w:notTrueType/>
    <w:pitch w:val="default"/>
  </w:font>
  <w:font w:name="Century Schoolbook">
    <w:panose1 w:val="0204060405050502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1;Times New Roman">
    <w:altName w:val="Cambria"/>
    <w:panose1 w:val="00000000000000000000"/>
    <w:charset w:val="00"/>
    <w:family w:val="roman"/>
    <w:notTrueType/>
    <w:pitch w:val="default"/>
  </w:font>
  <w:font w:name="3;Times New Roman">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WenQuanYi Micro Hei">
    <w:panose1 w:val="00000000000000000000"/>
    <w:charset w:val="00"/>
    <w:family w:val="roman"/>
    <w:notTrueType/>
    <w:pitch w:val="default"/>
  </w:font>
  <w:font w:name="Lohit Hindi;Times New Roman">
    <w:altName w:val="Cambria"/>
    <w:panose1 w:val="00000000000000000000"/>
    <w:charset w:val="00"/>
    <w:family w:val="roman"/>
    <w:notTrueType/>
    <w:pitch w:val="default"/>
  </w:font>
  <w:font w:name="Liberation Serif;Arial">
    <w:altName w:val="Times New Roman"/>
    <w:panose1 w:val="00000000000000000000"/>
    <w:charset w:val="00"/>
    <w:family w:val="roman"/>
    <w:notTrueType/>
    <w:pitch w:val="default"/>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HG Mincho Light J;Yu Gothic">
    <w:panose1 w:val="00000000000000000000"/>
    <w:charset w:val="00"/>
    <w:family w:val="roman"/>
    <w:notTrueType/>
    <w:pitch w:val="default"/>
  </w:font>
  <w:font w:name="Arial MT;Arial">
    <w:altName w:val="Arial"/>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SimSun, 宋体">
    <w:panose1 w:val="00000000000000000000"/>
    <w:charset w:val="80"/>
    <w:family w:val="roman"/>
    <w:notTrueType/>
    <w:pitch w:val="default"/>
  </w:font>
  <w:font w:name="Mangal">
    <w:panose1 w:val="00000400000000000000"/>
    <w:charset w:val="00"/>
    <w:family w:val="roman"/>
    <w:pitch w:val="variable"/>
    <w:sig w:usb0="00008003" w:usb1="00000000" w:usb2="00000000" w:usb3="00000000" w:csb0="00000001" w:csb1="00000000"/>
  </w:font>
  <w:font w:name="Ecofont_Spranq_eco_Sans">
    <w:altName w:val="Malgun Gothic"/>
    <w:charset w:val="00"/>
    <w:family w:val="auto"/>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22ED0B" w14:textId="18A7B8D0" w:rsidR="00923E4B" w:rsidRDefault="00923E4B">
    <w:pPr>
      <w:pStyle w:val="Rodap"/>
    </w:pPr>
    <w:r>
      <w:rPr>
        <w:noProof/>
        <w:sz w:val="20"/>
        <w:lang w:eastAsia="pt-BR"/>
      </w:rPr>
      <w:drawing>
        <wp:anchor distT="0" distB="0" distL="0" distR="0" simplePos="0" relativeHeight="251659264" behindDoc="1" locked="0" layoutInCell="1" allowOverlap="1" wp14:anchorId="7569CA24" wp14:editId="767CCB53">
          <wp:simplePos x="0" y="0"/>
          <wp:positionH relativeFrom="page">
            <wp:posOffset>540385</wp:posOffset>
          </wp:positionH>
          <wp:positionV relativeFrom="page">
            <wp:posOffset>9883140</wp:posOffset>
          </wp:positionV>
          <wp:extent cx="6280785" cy="45083"/>
          <wp:effectExtent l="0" t="0" r="0" b="0"/>
          <wp:wrapNone/>
          <wp:docPr id="14"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 cstate="print"/>
                  <a:stretch>
                    <a:fillRect/>
                  </a:stretch>
                </pic:blipFill>
                <pic:spPr>
                  <a:xfrm>
                    <a:off x="0" y="0"/>
                    <a:ext cx="6280785" cy="45083"/>
                  </a:xfrm>
                  <a:prstGeom prst="rect">
                    <a:avLst/>
                  </a:prstGeom>
                </pic:spPr>
              </pic:pic>
            </a:graphicData>
          </a:graphic>
        </wp:anchor>
      </w:drawing>
    </w:r>
  </w:p>
  <w:p w14:paraId="48748001" w14:textId="49598030" w:rsidR="00923E4B" w:rsidRPr="00AA0D7C" w:rsidRDefault="00923E4B" w:rsidP="00AA0D7C">
    <w:pPr>
      <w:spacing w:line="276" w:lineRule="auto"/>
      <w:ind w:left="35" w:right="35"/>
      <w:jc w:val="center"/>
      <w:rPr>
        <w:rFonts w:ascii="Georgia" w:hAnsi="Georgia"/>
        <w:b/>
        <w:sz w:val="16"/>
      </w:rPr>
    </w:pPr>
    <w:r>
      <w:rPr>
        <w:rFonts w:ascii="Georgia" w:hAnsi="Georgia"/>
        <w:b/>
        <w:sz w:val="16"/>
      </w:rPr>
      <w:t>Praça Prefeito Manoel Paulino dos Santos Filho, 228, Centro, Jardim do Seridó/RN- CEP: 59.343-000</w:t>
    </w:r>
  </w:p>
  <w:p w14:paraId="385F7F4E" w14:textId="2D33A834" w:rsidR="00923E4B" w:rsidRDefault="00923E4B" w:rsidP="00AA0D7C">
    <w:pPr>
      <w:spacing w:line="276" w:lineRule="auto"/>
      <w:ind w:left="35"/>
      <w:jc w:val="center"/>
      <w:rPr>
        <w:sz w:val="16"/>
      </w:rPr>
    </w:pPr>
    <w:r w:rsidRPr="00AA0D7C">
      <w:rPr>
        <w:rFonts w:ascii="Georgia" w:hAnsi="Georgia"/>
        <w:b/>
        <w:color w:val="000099"/>
        <w:sz w:val="16"/>
        <w:u w:val="single" w:color="DCA00D"/>
      </w:rPr>
      <w:t>E-mail</w:t>
    </w:r>
    <w:r w:rsidRPr="00AA0D7C">
      <w:rPr>
        <w:rFonts w:ascii="Georgia" w:hAnsi="Georgia"/>
        <w:b/>
        <w:sz w:val="16"/>
        <w:u w:val="single" w:color="DCA00D"/>
      </w:rPr>
      <w:t>:</w:t>
    </w:r>
    <w:r w:rsidRPr="00AA0D7C">
      <w:rPr>
        <w:rFonts w:ascii="Georgia" w:hAnsi="Georgia"/>
        <w:b/>
        <w:spacing w:val="29"/>
        <w:sz w:val="16"/>
        <w:u w:val="single" w:color="DCA00D"/>
      </w:rPr>
      <w:t xml:space="preserve"> </w:t>
    </w:r>
    <w:hyperlink r:id="rId2" w:history="1">
      <w:r w:rsidRPr="00B016BA">
        <w:rPr>
          <w:rStyle w:val="Hyperlink"/>
          <w:rFonts w:ascii="Georgia" w:hAnsi="Georgia"/>
          <w:spacing w:val="-2"/>
          <w:sz w:val="16"/>
        </w:rPr>
        <w:t>cplmjs2021@gmail.com</w:t>
      </w:r>
    </w:hyperlink>
  </w:p>
  <w:p w14:paraId="6E2444DA" w14:textId="6E484527" w:rsidR="00923E4B" w:rsidRDefault="00923E4B">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D8E078" w14:textId="77777777" w:rsidR="00A5036C" w:rsidRDefault="00A5036C">
      <w:r>
        <w:separator/>
      </w:r>
    </w:p>
  </w:footnote>
  <w:footnote w:type="continuationSeparator" w:id="0">
    <w:p w14:paraId="2F36D435" w14:textId="77777777" w:rsidR="00A5036C" w:rsidRDefault="00A503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F8D664" w14:textId="77777777" w:rsidR="00923E4B" w:rsidRDefault="00923E4B" w:rsidP="00517971">
    <w:pPr>
      <w:pBdr>
        <w:top w:val="nil"/>
        <w:left w:val="nil"/>
        <w:bottom w:val="nil"/>
        <w:right w:val="nil"/>
        <w:between w:val="nil"/>
      </w:pBdr>
      <w:spacing w:after="280" w:line="14" w:lineRule="auto"/>
      <w:rPr>
        <w:noProof/>
      </w:rPr>
    </w:pPr>
  </w:p>
  <w:p w14:paraId="7398BD79" w14:textId="77777777" w:rsidR="00923E4B" w:rsidRDefault="00923E4B" w:rsidP="00517971">
    <w:pPr>
      <w:pBdr>
        <w:top w:val="nil"/>
        <w:left w:val="nil"/>
        <w:bottom w:val="nil"/>
        <w:right w:val="nil"/>
        <w:between w:val="nil"/>
      </w:pBdr>
      <w:spacing w:after="280" w:line="14" w:lineRule="auto"/>
      <w:rPr>
        <w:noProof/>
      </w:rPr>
    </w:pPr>
  </w:p>
  <w:p w14:paraId="63BE5031" w14:textId="5D941827" w:rsidR="00923E4B" w:rsidRDefault="00923E4B" w:rsidP="001069FE">
    <w:pPr>
      <w:pBdr>
        <w:top w:val="nil"/>
        <w:left w:val="nil"/>
        <w:bottom w:val="nil"/>
        <w:right w:val="nil"/>
        <w:between w:val="nil"/>
      </w:pBdr>
      <w:spacing w:after="280" w:line="14" w:lineRule="auto"/>
      <w:ind w:left="-851" w:right="-849"/>
      <w:jc w:val="center"/>
      <w:rPr>
        <w:noProof/>
        <w:lang w:eastAsia="pt-BR"/>
      </w:rPr>
    </w:pPr>
    <w:r>
      <w:rPr>
        <w:noProof/>
        <w:lang w:eastAsia="pt-BR"/>
      </w:rPr>
      <w:drawing>
        <wp:inline distT="0" distB="0" distL="0" distR="0" wp14:anchorId="7309330D" wp14:editId="237E7951">
          <wp:extent cx="6784986" cy="1127293"/>
          <wp:effectExtent l="0" t="0" r="0" b="0"/>
          <wp:docPr id="13" name="Image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m 6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784986" cy="1127293"/>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D45167"/>
    <w:multiLevelType w:val="hybridMultilevel"/>
    <w:tmpl w:val="64E86F2C"/>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1" w15:restartNumberingAfterBreak="0">
    <w:nsid w:val="047F2633"/>
    <w:multiLevelType w:val="hybridMultilevel"/>
    <w:tmpl w:val="4E30D79A"/>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2" w15:restartNumberingAfterBreak="0">
    <w:nsid w:val="0CE85800"/>
    <w:multiLevelType w:val="hybridMultilevel"/>
    <w:tmpl w:val="64CA08DE"/>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3" w15:restartNumberingAfterBreak="0">
    <w:nsid w:val="10757CBD"/>
    <w:multiLevelType w:val="multilevel"/>
    <w:tmpl w:val="34B0ACDC"/>
    <w:styleLink w:val="Estilo21"/>
    <w:lvl w:ilvl="0">
      <w:start w:val="7"/>
      <w:numFmt w:val="decimal"/>
      <w:lvlText w:val="%1."/>
      <w:lvlJc w:val="left"/>
      <w:pPr>
        <w:ind w:left="360" w:hanging="360"/>
      </w:pPr>
      <w:rPr>
        <w:rFonts w:ascii="Times New Roman" w:eastAsia="Times New Roman" w:hAnsi="Times New Roman" w:cs="Times New Roman"/>
        <w:b/>
        <w:color w:val="auto"/>
        <w:sz w:val="24"/>
        <w:szCs w:val="24"/>
      </w:rPr>
    </w:lvl>
    <w:lvl w:ilvl="1">
      <w:start w:val="1"/>
      <w:numFmt w:val="decimal"/>
      <w:lvlText w:val="%1.%2."/>
      <w:lvlJc w:val="left"/>
      <w:pPr>
        <w:ind w:left="360" w:hanging="360"/>
      </w:pPr>
      <w:rPr>
        <w:rFonts w:ascii="Times New Roman" w:eastAsia="Times New Roman" w:hAnsi="Times New Roman" w:cs="Times New Roman"/>
        <w:b/>
        <w:i w:val="0"/>
        <w:sz w:val="24"/>
        <w:szCs w:val="24"/>
      </w:rPr>
    </w:lvl>
    <w:lvl w:ilvl="2">
      <w:start w:val="1"/>
      <w:numFmt w:val="decimal"/>
      <w:lvlText w:val="%1.%2.%3."/>
      <w:lvlJc w:val="left"/>
      <w:pPr>
        <w:ind w:left="720" w:hanging="720"/>
      </w:pPr>
      <w:rPr>
        <w:rFonts w:ascii="Times New Roman" w:eastAsia="Times New Roman" w:hAnsi="Times New Roman" w:cs="Times New Roman"/>
        <w:b/>
        <w:sz w:val="24"/>
        <w:szCs w:val="24"/>
      </w:rPr>
    </w:lvl>
    <w:lvl w:ilvl="3">
      <w:start w:val="1"/>
      <w:numFmt w:val="decimal"/>
      <w:lvlText w:val="%1.%2.%3.%4."/>
      <w:lvlJc w:val="left"/>
      <w:pPr>
        <w:ind w:left="720" w:hanging="720"/>
      </w:pPr>
      <w:rPr>
        <w:rFonts w:ascii="Times New Roman" w:eastAsia="Times New Roman" w:hAnsi="Times New Roman" w:cs="Times New Roman"/>
        <w:b/>
        <w:sz w:val="24"/>
        <w:szCs w:val="24"/>
      </w:rPr>
    </w:lvl>
    <w:lvl w:ilvl="4">
      <w:start w:val="1"/>
      <w:numFmt w:val="decimal"/>
      <w:lvlText w:val="%1.%2.%3.%4.%5."/>
      <w:lvlJc w:val="left"/>
      <w:pPr>
        <w:ind w:left="1080" w:hanging="1080"/>
      </w:pPr>
      <w:rPr>
        <w:rFonts w:ascii="Times New Roman" w:eastAsia="Times New Roman" w:hAnsi="Times New Roman" w:cs="Times New Roman"/>
        <w:b/>
        <w:sz w:val="24"/>
        <w:szCs w:val="24"/>
      </w:rPr>
    </w:lvl>
    <w:lvl w:ilvl="5">
      <w:start w:val="1"/>
      <w:numFmt w:val="decimal"/>
      <w:lvlText w:val="%1.%2.%3.%4.%5.%6."/>
      <w:lvlJc w:val="left"/>
      <w:pPr>
        <w:ind w:left="1080" w:hanging="1080"/>
      </w:pPr>
      <w:rPr>
        <w:rFonts w:ascii="Times New Roman" w:eastAsia="Times New Roman" w:hAnsi="Times New Roman" w:cs="Times New Roman"/>
        <w:b/>
        <w:sz w:val="24"/>
        <w:szCs w:val="24"/>
      </w:rPr>
    </w:lvl>
    <w:lvl w:ilvl="6">
      <w:start w:val="1"/>
      <w:numFmt w:val="decimal"/>
      <w:lvlText w:val="%1.%2.%3.%4.%5.%6.%7."/>
      <w:lvlJc w:val="left"/>
      <w:pPr>
        <w:ind w:left="1440" w:hanging="1440"/>
      </w:pPr>
      <w:rPr>
        <w:rFonts w:ascii="Times New Roman" w:eastAsia="Times New Roman" w:hAnsi="Times New Roman" w:cs="Times New Roman"/>
        <w:b/>
        <w:sz w:val="24"/>
        <w:szCs w:val="24"/>
      </w:rPr>
    </w:lvl>
    <w:lvl w:ilvl="7">
      <w:start w:val="1"/>
      <w:numFmt w:val="decimal"/>
      <w:lvlText w:val="%1.%2.%3.%4.%5.%6.%7.%8."/>
      <w:lvlJc w:val="left"/>
      <w:pPr>
        <w:ind w:left="1440" w:hanging="1440"/>
      </w:pPr>
      <w:rPr>
        <w:rFonts w:ascii="Times New Roman" w:eastAsia="Times New Roman" w:hAnsi="Times New Roman" w:cs="Times New Roman"/>
        <w:b/>
        <w:sz w:val="24"/>
        <w:szCs w:val="24"/>
      </w:rPr>
    </w:lvl>
    <w:lvl w:ilvl="8">
      <w:start w:val="1"/>
      <w:numFmt w:val="decimal"/>
      <w:lvlText w:val="%1.%2.%3.%4.%5.%6.%7.%8.%9."/>
      <w:lvlJc w:val="left"/>
      <w:pPr>
        <w:ind w:left="1800" w:hanging="1800"/>
      </w:pPr>
      <w:rPr>
        <w:rFonts w:ascii="Times New Roman" w:eastAsia="Times New Roman" w:hAnsi="Times New Roman" w:cs="Times New Roman"/>
        <w:b/>
        <w:sz w:val="24"/>
        <w:szCs w:val="24"/>
      </w:rPr>
    </w:lvl>
  </w:abstractNum>
  <w:abstractNum w:abstractNumId="4" w15:restartNumberingAfterBreak="0">
    <w:nsid w:val="13357DED"/>
    <w:multiLevelType w:val="multilevel"/>
    <w:tmpl w:val="630887EE"/>
    <w:styleLink w:val="Estilo41"/>
    <w:lvl w:ilvl="0">
      <w:start w:val="1"/>
      <w:numFmt w:val="decimal"/>
      <w:lvlText w:val="%1."/>
      <w:lvlJc w:val="left"/>
      <w:pPr>
        <w:ind w:left="360" w:hanging="360"/>
      </w:pPr>
      <w:rPr>
        <w:b/>
      </w:rPr>
    </w:lvl>
    <w:lvl w:ilvl="1">
      <w:start w:val="1"/>
      <w:numFmt w:val="decimal"/>
      <w:lvlText w:val="%1.%2."/>
      <w:lvlJc w:val="left"/>
      <w:pPr>
        <w:ind w:left="0" w:firstLine="0"/>
      </w:pPr>
      <w:rPr>
        <w:rFonts w:ascii="Times New Roman" w:eastAsia="Times New Roman" w:hAnsi="Times New Roman" w:cs="Times New Roman"/>
        <w:b/>
        <w:i w:val="0"/>
        <w:strike w:val="0"/>
        <w:color w:val="000000"/>
        <w:sz w:val="24"/>
        <w:szCs w:val="24"/>
        <w:u w:val="none"/>
      </w:rPr>
    </w:lvl>
    <w:lvl w:ilvl="2">
      <w:start w:val="1"/>
      <w:numFmt w:val="decimal"/>
      <w:lvlText w:val="%1.%2.%3."/>
      <w:lvlJc w:val="left"/>
      <w:pPr>
        <w:ind w:left="0" w:firstLine="0"/>
      </w:pPr>
      <w:rPr>
        <w:rFonts w:ascii="Times New Roman" w:eastAsia="Times New Roman" w:hAnsi="Times New Roman" w:cs="Times New Roman"/>
        <w:b/>
        <w:i w:val="0"/>
        <w:strike w:val="0"/>
        <w:color w:val="000000"/>
        <w:sz w:val="24"/>
        <w:szCs w:val="24"/>
      </w:rPr>
    </w:lvl>
    <w:lvl w:ilvl="3">
      <w:start w:val="1"/>
      <w:numFmt w:val="decimal"/>
      <w:lvlText w:val="%1.%2.%3.%4."/>
      <w:lvlJc w:val="left"/>
      <w:pPr>
        <w:ind w:left="2491" w:hanging="648"/>
      </w:pPr>
      <w:rPr>
        <w:b/>
      </w:r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4717084"/>
    <w:multiLevelType w:val="multilevel"/>
    <w:tmpl w:val="9EF25058"/>
    <w:styleLink w:val="Estilo51"/>
    <w:lvl w:ilvl="0">
      <w:start w:val="1"/>
      <w:numFmt w:val="decimal"/>
      <w:pStyle w:val="Nivel01"/>
      <w:lvlText w:val="%1."/>
      <w:lvlJc w:val="left"/>
      <w:pPr>
        <w:ind w:left="360" w:hanging="360"/>
      </w:pPr>
      <w:rPr>
        <w:rFonts w:ascii="Cambria" w:eastAsia="Cambria" w:hAnsi="Cambria" w:cs="Cambria"/>
        <w:b/>
        <w:color w:val="000000"/>
      </w:rPr>
    </w:lvl>
    <w:lvl w:ilvl="1">
      <w:start w:val="1"/>
      <w:numFmt w:val="decimal"/>
      <w:lvlText w:val="%1.%2."/>
      <w:lvlJc w:val="left"/>
      <w:pPr>
        <w:ind w:left="1283" w:hanging="431"/>
      </w:pPr>
      <w:rPr>
        <w:rFonts w:ascii="Times New Roman" w:eastAsia="Cambria" w:hAnsi="Times New Roman" w:cs="Times New Roman" w:hint="default"/>
        <w:b/>
        <w:sz w:val="24"/>
        <w:szCs w:val="24"/>
      </w:rPr>
    </w:lvl>
    <w:lvl w:ilvl="2">
      <w:start w:val="1"/>
      <w:numFmt w:val="decimal"/>
      <w:lvlText w:val="%1.%2.%3."/>
      <w:lvlJc w:val="left"/>
      <w:pPr>
        <w:ind w:left="1497" w:hanging="504"/>
      </w:pPr>
      <w:rPr>
        <w:b/>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F506E1E"/>
    <w:multiLevelType w:val="hybridMultilevel"/>
    <w:tmpl w:val="7F94DCA6"/>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7" w15:restartNumberingAfterBreak="0">
    <w:nsid w:val="20A504E3"/>
    <w:multiLevelType w:val="hybridMultilevel"/>
    <w:tmpl w:val="496C4B52"/>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8" w15:restartNumberingAfterBreak="0">
    <w:nsid w:val="2161512C"/>
    <w:multiLevelType w:val="hybridMultilevel"/>
    <w:tmpl w:val="87880C5A"/>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9" w15:restartNumberingAfterBreak="0">
    <w:nsid w:val="312D47C2"/>
    <w:multiLevelType w:val="multilevel"/>
    <w:tmpl w:val="2228B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2175746"/>
    <w:multiLevelType w:val="hybridMultilevel"/>
    <w:tmpl w:val="D4FE9E3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15:restartNumberingAfterBreak="0">
    <w:nsid w:val="33B441A2"/>
    <w:multiLevelType w:val="multilevel"/>
    <w:tmpl w:val="0416001D"/>
    <w:styleLink w:val="Estilo4"/>
    <w:lvl w:ilvl="0">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43B738D"/>
    <w:multiLevelType w:val="multilevel"/>
    <w:tmpl w:val="5B705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3314D4"/>
    <w:multiLevelType w:val="hybridMultilevel"/>
    <w:tmpl w:val="63AC14DA"/>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14" w15:restartNumberingAfterBreak="0">
    <w:nsid w:val="3F5B4B07"/>
    <w:multiLevelType w:val="multilevel"/>
    <w:tmpl w:val="28DE2F14"/>
    <w:styleLink w:val="Estilo3"/>
    <w:lvl w:ilvl="0">
      <w:start w:val="6"/>
      <w:numFmt w:val="decimal"/>
      <w:lvlText w:val="8.%1"/>
      <w:lvlJc w:val="left"/>
      <w:pPr>
        <w:ind w:left="555" w:hanging="55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FE33FE7"/>
    <w:multiLevelType w:val="hybridMultilevel"/>
    <w:tmpl w:val="EDD4A792"/>
    <w:lvl w:ilvl="0" w:tplc="1FA438BA">
      <w:start w:val="1"/>
      <w:numFmt w:val="bullet"/>
      <w:lvlText w:val="o"/>
      <w:lvlJc w:val="left"/>
      <w:pPr>
        <w:ind w:left="720" w:hanging="360"/>
      </w:pPr>
      <w:rPr>
        <w:rFonts w:ascii="Courier New" w:hAnsi="Courier New" w:hint="default"/>
      </w:rPr>
    </w:lvl>
    <w:lvl w:ilvl="1" w:tplc="B37AF8F2">
      <w:start w:val="1"/>
      <w:numFmt w:val="bullet"/>
      <w:lvlText w:val="o"/>
      <w:lvlJc w:val="left"/>
      <w:pPr>
        <w:ind w:left="1440" w:hanging="360"/>
      </w:pPr>
      <w:rPr>
        <w:rFonts w:ascii="Courier New" w:hAnsi="Courier New" w:hint="default"/>
      </w:rPr>
    </w:lvl>
    <w:lvl w:ilvl="2" w:tplc="DE6A0984">
      <w:start w:val="1"/>
      <w:numFmt w:val="bullet"/>
      <w:pStyle w:val="Nivel3-erro"/>
      <w:lvlText w:val=""/>
      <w:lvlJc w:val="left"/>
      <w:pPr>
        <w:ind w:left="2160" w:hanging="360"/>
      </w:pPr>
      <w:rPr>
        <w:rFonts w:ascii="Wingdings" w:hAnsi="Wingdings" w:hint="default"/>
      </w:rPr>
    </w:lvl>
    <w:lvl w:ilvl="3" w:tplc="899E033A">
      <w:start w:val="1"/>
      <w:numFmt w:val="bullet"/>
      <w:lvlText w:val=""/>
      <w:lvlJc w:val="left"/>
      <w:pPr>
        <w:ind w:left="2880" w:hanging="360"/>
      </w:pPr>
      <w:rPr>
        <w:rFonts w:ascii="Symbol" w:hAnsi="Symbol" w:hint="default"/>
      </w:rPr>
    </w:lvl>
    <w:lvl w:ilvl="4" w:tplc="41D89012">
      <w:start w:val="1"/>
      <w:numFmt w:val="bullet"/>
      <w:lvlText w:val="o"/>
      <w:lvlJc w:val="left"/>
      <w:pPr>
        <w:ind w:left="3600" w:hanging="360"/>
      </w:pPr>
      <w:rPr>
        <w:rFonts w:ascii="Courier New" w:hAnsi="Courier New" w:hint="default"/>
      </w:rPr>
    </w:lvl>
    <w:lvl w:ilvl="5" w:tplc="920E9CD8">
      <w:start w:val="1"/>
      <w:numFmt w:val="bullet"/>
      <w:lvlText w:val=""/>
      <w:lvlJc w:val="left"/>
      <w:pPr>
        <w:ind w:left="4320" w:hanging="360"/>
      </w:pPr>
      <w:rPr>
        <w:rFonts w:ascii="Wingdings" w:hAnsi="Wingdings" w:hint="default"/>
      </w:rPr>
    </w:lvl>
    <w:lvl w:ilvl="6" w:tplc="AAFACCDE">
      <w:start w:val="1"/>
      <w:numFmt w:val="bullet"/>
      <w:lvlText w:val=""/>
      <w:lvlJc w:val="left"/>
      <w:pPr>
        <w:ind w:left="5040" w:hanging="360"/>
      </w:pPr>
      <w:rPr>
        <w:rFonts w:ascii="Symbol" w:hAnsi="Symbol" w:hint="default"/>
      </w:rPr>
    </w:lvl>
    <w:lvl w:ilvl="7" w:tplc="18A6F29C">
      <w:start w:val="1"/>
      <w:numFmt w:val="bullet"/>
      <w:lvlText w:val="o"/>
      <w:lvlJc w:val="left"/>
      <w:pPr>
        <w:ind w:left="5760" w:hanging="360"/>
      </w:pPr>
      <w:rPr>
        <w:rFonts w:ascii="Courier New" w:hAnsi="Courier New" w:hint="default"/>
      </w:rPr>
    </w:lvl>
    <w:lvl w:ilvl="8" w:tplc="0138FE0C">
      <w:start w:val="1"/>
      <w:numFmt w:val="bullet"/>
      <w:lvlText w:val=""/>
      <w:lvlJc w:val="left"/>
      <w:pPr>
        <w:ind w:left="6480" w:hanging="360"/>
      </w:pPr>
      <w:rPr>
        <w:rFonts w:ascii="Wingdings" w:hAnsi="Wingdings" w:hint="default"/>
      </w:rPr>
    </w:lvl>
  </w:abstractNum>
  <w:abstractNum w:abstractNumId="16" w15:restartNumberingAfterBreak="0">
    <w:nsid w:val="41BA3A32"/>
    <w:multiLevelType w:val="multilevel"/>
    <w:tmpl w:val="1908C630"/>
    <w:lvl w:ilvl="0">
      <w:start w:val="1"/>
      <w:numFmt w:val="decimal"/>
      <w:pStyle w:val="TITULOTR"/>
      <w:lvlText w:val="%1."/>
      <w:lvlJc w:val="left"/>
      <w:pPr>
        <w:ind w:left="0" w:firstLine="0"/>
      </w:pPr>
      <w:rPr>
        <w:rFonts w:ascii="Times New Roman" w:hAnsi="Times New Roman" w:cs="Times New Roman" w:hint="default"/>
      </w:rPr>
    </w:lvl>
    <w:lvl w:ilvl="1">
      <w:start w:val="1"/>
      <w:numFmt w:val="decimal"/>
      <w:pStyle w:val="NIVEL2TR"/>
      <w:lvlText w:val="%1.%2"/>
      <w:lvlJc w:val="left"/>
      <w:pPr>
        <w:ind w:left="426" w:firstLine="0"/>
      </w:pPr>
      <w:rPr>
        <w:rFonts w:ascii="Times New Roman" w:hAnsi="Times New Roman" w:cs="Times New Roman" w:hint="default"/>
        <w:b/>
        <w:bCs w:val="0"/>
        <w:strike w:val="0"/>
        <w:sz w:val="24"/>
        <w:szCs w:val="24"/>
      </w:rPr>
    </w:lvl>
    <w:lvl w:ilvl="2">
      <w:start w:val="1"/>
      <w:numFmt w:val="decimal"/>
      <w:lvlText w:val="%1.%2.%3"/>
      <w:lvlJc w:val="left"/>
      <w:pPr>
        <w:ind w:left="426" w:firstLine="0"/>
      </w:pPr>
      <w:rPr>
        <w:rFonts w:ascii="Times New Roman" w:hAnsi="Times New Roman" w:cs="Times New Roman" w:hint="default"/>
        <w:b/>
        <w:bCs/>
        <w:sz w:val="24"/>
        <w:szCs w:val="24"/>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17" w15:restartNumberingAfterBreak="0">
    <w:nsid w:val="41FC1A33"/>
    <w:multiLevelType w:val="hybridMultilevel"/>
    <w:tmpl w:val="8E6AED50"/>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18" w15:restartNumberingAfterBreak="0">
    <w:nsid w:val="4A8C0FF6"/>
    <w:multiLevelType w:val="multilevel"/>
    <w:tmpl w:val="078CF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BD15CCF"/>
    <w:multiLevelType w:val="multilevel"/>
    <w:tmpl w:val="63C88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CEE0623"/>
    <w:multiLevelType w:val="multilevel"/>
    <w:tmpl w:val="375C3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DD80F6E"/>
    <w:multiLevelType w:val="multilevel"/>
    <w:tmpl w:val="3EAA5BB2"/>
    <w:styleLink w:val="Estilo5"/>
    <w:lvl w:ilvl="0">
      <w:start w:val="3"/>
      <w:numFmt w:val="decimal"/>
      <w:lvlText w:val="%1)"/>
      <w:lvlJc w:val="left"/>
      <w:pPr>
        <w:ind w:left="360" w:hanging="360"/>
      </w:pPr>
      <w:rPr>
        <w:rFonts w:ascii="3" w:hAnsi="3" w:hint="default"/>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516E24A1"/>
    <w:multiLevelType w:val="multilevel"/>
    <w:tmpl w:val="C9CC3BE0"/>
    <w:lvl w:ilvl="0">
      <w:start w:val="12"/>
      <w:numFmt w:val="decimal"/>
      <w:pStyle w:val="Ttulo1"/>
      <w:lvlText w:val="%1."/>
      <w:lvlJc w:val="left"/>
      <w:pPr>
        <w:ind w:left="435" w:hanging="435"/>
      </w:pPr>
      <w:rPr>
        <w:rFonts w:ascii="Times New Roman" w:eastAsia="Times New Roman" w:hAnsi="Times New Roman" w:cs="Times New Roman"/>
        <w:b/>
        <w:color w:val="auto"/>
        <w:sz w:val="24"/>
        <w:szCs w:val="24"/>
      </w:rPr>
    </w:lvl>
    <w:lvl w:ilvl="1">
      <w:start w:val="1"/>
      <w:numFmt w:val="decimal"/>
      <w:pStyle w:val="Ttulo2"/>
      <w:lvlText w:val="%1.%2."/>
      <w:lvlJc w:val="left"/>
      <w:pPr>
        <w:ind w:left="435" w:hanging="435"/>
      </w:pPr>
      <w:rPr>
        <w:rFonts w:ascii="Times New Roman" w:eastAsia="Times New Roman" w:hAnsi="Times New Roman" w:cs="Times New Roman"/>
        <w:b/>
      </w:rPr>
    </w:lvl>
    <w:lvl w:ilvl="2">
      <w:start w:val="1"/>
      <w:numFmt w:val="decimal"/>
      <w:pStyle w:val="Ttulo3"/>
      <w:lvlText w:val="%1.%2.%3."/>
      <w:lvlJc w:val="left"/>
      <w:pPr>
        <w:ind w:left="1997" w:hanging="720"/>
      </w:pPr>
      <w:rPr>
        <w:rFonts w:ascii="Times New Roman" w:eastAsia="Times New Roman" w:hAnsi="Times New Roman" w:cs="Times New Roman"/>
        <w:b/>
      </w:rPr>
    </w:lvl>
    <w:lvl w:ilvl="3">
      <w:start w:val="1"/>
      <w:numFmt w:val="decimal"/>
      <w:pStyle w:val="Ttulo4"/>
      <w:lvlText w:val="%1.%2.%3.%4."/>
      <w:lvlJc w:val="left"/>
      <w:pPr>
        <w:ind w:left="720" w:hanging="720"/>
      </w:pPr>
      <w:rPr>
        <w:rFonts w:ascii="Times New Roman" w:eastAsia="Times New Roman" w:hAnsi="Times New Roman" w:cs="Times New Roman"/>
        <w:b/>
        <w:sz w:val="24"/>
        <w:szCs w:val="24"/>
      </w:rPr>
    </w:lvl>
    <w:lvl w:ilvl="4">
      <w:start w:val="1"/>
      <w:numFmt w:val="decimal"/>
      <w:pStyle w:val="Ttulo5"/>
      <w:lvlText w:val="%1.%2.%3.%4.%5."/>
      <w:lvlJc w:val="left"/>
      <w:pPr>
        <w:ind w:left="1080" w:hanging="1080"/>
      </w:pPr>
      <w:rPr>
        <w:rFonts w:ascii="Times New Roman" w:eastAsia="Times New Roman" w:hAnsi="Times New Roman" w:cs="Times New Roman"/>
        <w:b/>
        <w:sz w:val="24"/>
        <w:szCs w:val="24"/>
      </w:rPr>
    </w:lvl>
    <w:lvl w:ilvl="5">
      <w:start w:val="1"/>
      <w:numFmt w:val="decimal"/>
      <w:pStyle w:val="Ttulo6"/>
      <w:lvlText w:val="%1.%2.%3.%4.%5.%6."/>
      <w:lvlJc w:val="left"/>
      <w:pPr>
        <w:ind w:left="1080" w:hanging="1080"/>
      </w:pPr>
      <w:rPr>
        <w:rFonts w:ascii="Times New Roman" w:eastAsia="Times New Roman" w:hAnsi="Times New Roman" w:cs="Times New Roman"/>
        <w:b/>
        <w:sz w:val="24"/>
        <w:szCs w:val="24"/>
      </w:rPr>
    </w:lvl>
    <w:lvl w:ilvl="6">
      <w:start w:val="1"/>
      <w:numFmt w:val="decimal"/>
      <w:pStyle w:val="Ttulo7"/>
      <w:lvlText w:val="%1.%2.%3.%4.%5.%6.%7."/>
      <w:lvlJc w:val="left"/>
      <w:pPr>
        <w:ind w:left="1440" w:hanging="1440"/>
      </w:pPr>
      <w:rPr>
        <w:rFonts w:ascii="Times New Roman" w:eastAsia="Times New Roman" w:hAnsi="Times New Roman" w:cs="Times New Roman"/>
        <w:b/>
        <w:sz w:val="24"/>
        <w:szCs w:val="24"/>
      </w:rPr>
    </w:lvl>
    <w:lvl w:ilvl="7">
      <w:start w:val="1"/>
      <w:numFmt w:val="decimal"/>
      <w:pStyle w:val="Ttulo8"/>
      <w:lvlText w:val="%1.%2.%3.%4.%5.%6.%7.%8."/>
      <w:lvlJc w:val="left"/>
      <w:pPr>
        <w:ind w:left="1440" w:hanging="1440"/>
      </w:pPr>
      <w:rPr>
        <w:rFonts w:ascii="Times New Roman" w:eastAsia="Times New Roman" w:hAnsi="Times New Roman" w:cs="Times New Roman"/>
        <w:b/>
        <w:sz w:val="24"/>
        <w:szCs w:val="24"/>
      </w:rPr>
    </w:lvl>
    <w:lvl w:ilvl="8">
      <w:start w:val="1"/>
      <w:numFmt w:val="decimal"/>
      <w:pStyle w:val="Ttulo9"/>
      <w:lvlText w:val="%1.%2.%3.%4.%5.%6.%7.%8.%9."/>
      <w:lvlJc w:val="left"/>
      <w:pPr>
        <w:ind w:left="1800" w:hanging="1800"/>
      </w:pPr>
      <w:rPr>
        <w:rFonts w:ascii="Times New Roman" w:eastAsia="Times New Roman" w:hAnsi="Times New Roman" w:cs="Times New Roman"/>
        <w:b/>
        <w:sz w:val="24"/>
        <w:szCs w:val="24"/>
      </w:rPr>
    </w:lvl>
  </w:abstractNum>
  <w:abstractNum w:abstractNumId="23" w15:restartNumberingAfterBreak="0">
    <w:nsid w:val="59A25208"/>
    <w:multiLevelType w:val="multilevel"/>
    <w:tmpl w:val="78167FE0"/>
    <w:styleLink w:val="Estilo11"/>
    <w:lvl w:ilvl="0">
      <w:start w:val="1"/>
      <w:numFmt w:val="decimal"/>
      <w:pStyle w:val="Commarcadores5"/>
      <w:lvlText w:val="%1."/>
      <w:lvlJc w:val="left"/>
      <w:pPr>
        <w:ind w:left="360" w:hanging="360"/>
      </w:pPr>
      <w:rPr>
        <w:b/>
      </w:rPr>
    </w:lvl>
    <w:lvl w:ilvl="1">
      <w:start w:val="1"/>
      <w:numFmt w:val="decimal"/>
      <w:lvlText w:val="%1.%2."/>
      <w:lvlJc w:val="left"/>
      <w:pPr>
        <w:ind w:left="0" w:firstLine="0"/>
      </w:pPr>
      <w:rPr>
        <w:rFonts w:ascii="Times New Roman" w:eastAsia="Times New Roman" w:hAnsi="Times New Roman" w:cs="Times New Roman"/>
        <w:b/>
        <w:i w:val="0"/>
        <w:strike w:val="0"/>
        <w:color w:val="000000"/>
        <w:sz w:val="24"/>
        <w:szCs w:val="24"/>
        <w:u w:val="none"/>
      </w:rPr>
    </w:lvl>
    <w:lvl w:ilvl="2">
      <w:start w:val="1"/>
      <w:numFmt w:val="decimal"/>
      <w:lvlText w:val="%1.%2.%3."/>
      <w:lvlJc w:val="left"/>
      <w:pPr>
        <w:ind w:left="0" w:firstLine="0"/>
      </w:pPr>
      <w:rPr>
        <w:rFonts w:ascii="Times New Roman" w:eastAsia="Times New Roman" w:hAnsi="Times New Roman" w:cs="Times New Roman"/>
        <w:b/>
        <w:i w:val="0"/>
        <w:strike w:val="0"/>
        <w:color w:val="000000"/>
        <w:sz w:val="24"/>
        <w:szCs w:val="24"/>
      </w:rPr>
    </w:lvl>
    <w:lvl w:ilvl="3">
      <w:start w:val="1"/>
      <w:numFmt w:val="decimal"/>
      <w:lvlText w:val="%1.%2.%3.%4."/>
      <w:lvlJc w:val="left"/>
      <w:pPr>
        <w:ind w:left="2350" w:hanging="648"/>
      </w:pPr>
      <w:rPr>
        <w:b/>
      </w:r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B8242F7"/>
    <w:multiLevelType w:val="multilevel"/>
    <w:tmpl w:val="822C7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E01203E"/>
    <w:multiLevelType w:val="multilevel"/>
    <w:tmpl w:val="5DFCE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54B3ED3"/>
    <w:multiLevelType w:val="hybridMultilevel"/>
    <w:tmpl w:val="D43EDC1E"/>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27" w15:restartNumberingAfterBreak="0">
    <w:nsid w:val="67E17B68"/>
    <w:multiLevelType w:val="multilevel"/>
    <w:tmpl w:val="0416001D"/>
    <w:styleLink w:val="Estilo6"/>
    <w:lvl w:ilvl="0">
      <w:start w:val="6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6C943B2C"/>
    <w:multiLevelType w:val="multilevel"/>
    <w:tmpl w:val="0CDA6D88"/>
    <w:styleLink w:val="Estilo31"/>
    <w:lvl w:ilvl="0">
      <w:start w:val="1"/>
      <w:numFmt w:val="decimal"/>
      <w:pStyle w:val="Nivel010"/>
      <w:lvlText w:val="%1."/>
      <w:lvlJc w:val="left"/>
      <w:pPr>
        <w:ind w:left="0" w:firstLine="0"/>
      </w:pPr>
      <w:rPr>
        <w:rFonts w:ascii="Cambria" w:eastAsia="Cambria" w:hAnsi="Cambria" w:cs="Cambria"/>
        <w:b/>
        <w:i w:val="0"/>
        <w:color w:val="000000"/>
      </w:rPr>
    </w:lvl>
    <w:lvl w:ilvl="1">
      <w:start w:val="1"/>
      <w:numFmt w:val="decimal"/>
      <w:lvlText w:val="%1.%2."/>
      <w:lvlJc w:val="left"/>
      <w:pPr>
        <w:ind w:left="142" w:firstLine="0"/>
      </w:pPr>
      <w:rPr>
        <w:rFonts w:ascii="Cambria" w:eastAsia="Cambria" w:hAnsi="Cambria" w:cs="Cambria"/>
        <w:b/>
        <w:i w:val="0"/>
        <w:color w:val="000000"/>
      </w:rPr>
    </w:lvl>
    <w:lvl w:ilvl="2">
      <w:start w:val="1"/>
      <w:numFmt w:val="decimal"/>
      <w:lvlText w:val="%1.%2.%3."/>
      <w:lvlJc w:val="left"/>
      <w:pPr>
        <w:ind w:left="567" w:firstLine="0"/>
      </w:pPr>
      <w:rPr>
        <w:b/>
        <w:i w:val="0"/>
      </w:rPr>
    </w:lvl>
    <w:lvl w:ilvl="3">
      <w:start w:val="1"/>
      <w:numFmt w:val="decimal"/>
      <w:lvlText w:val="%1.%2.%3.%4."/>
      <w:lvlJc w:val="left"/>
      <w:pPr>
        <w:ind w:left="851" w:firstLine="0"/>
      </w:pPr>
      <w:rPr>
        <w:b/>
        <w:i w:val="0"/>
      </w:rPr>
    </w:lvl>
    <w:lvl w:ilvl="4">
      <w:start w:val="1"/>
      <w:numFmt w:val="decimal"/>
      <w:lvlText w:val="%1.%2.%3.%4.%5."/>
      <w:lvlJc w:val="left"/>
      <w:pPr>
        <w:ind w:left="1134" w:firstLine="0"/>
      </w:pPr>
      <w:rPr>
        <w:b/>
        <w:i w:val="0"/>
      </w:r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75D833FC"/>
    <w:multiLevelType w:val="multilevel"/>
    <w:tmpl w:val="837E1676"/>
    <w:styleLink w:val="Estilo1"/>
    <w:lvl w:ilvl="0">
      <w:start w:val="8"/>
      <w:numFmt w:val="decimal"/>
      <w:lvlText w:val="%1."/>
      <w:lvlJc w:val="left"/>
      <w:pPr>
        <w:ind w:left="555" w:hanging="555"/>
      </w:pPr>
      <w:rPr>
        <w:rFonts w:hint="default"/>
      </w:rPr>
    </w:lvl>
    <w:lvl w:ilvl="1">
      <w:start w:val="3"/>
      <w:numFmt w:val="decimal"/>
      <w:lvlText w:val="%1.%2."/>
      <w:lvlJc w:val="left"/>
      <w:pPr>
        <w:ind w:left="122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586" w:hanging="1080"/>
      </w:pPr>
      <w:rPr>
        <w:rFonts w:hint="default"/>
      </w:rPr>
    </w:lvl>
    <w:lvl w:ilvl="4">
      <w:start w:val="1"/>
      <w:numFmt w:val="decimal"/>
      <w:lvlText w:val="%1.%2.%3.%4.%5."/>
      <w:lvlJc w:val="left"/>
      <w:pPr>
        <w:ind w:left="3448" w:hanging="1440"/>
      </w:pPr>
      <w:rPr>
        <w:rFonts w:hint="default"/>
      </w:rPr>
    </w:lvl>
    <w:lvl w:ilvl="5">
      <w:start w:val="1"/>
      <w:numFmt w:val="decimal"/>
      <w:lvlText w:val="%1.%2.%3.%4.%5.%6."/>
      <w:lvlJc w:val="left"/>
      <w:pPr>
        <w:ind w:left="3950" w:hanging="1440"/>
      </w:pPr>
      <w:rPr>
        <w:rFonts w:hint="default"/>
      </w:rPr>
    </w:lvl>
    <w:lvl w:ilvl="6">
      <w:start w:val="1"/>
      <w:numFmt w:val="decimal"/>
      <w:lvlText w:val="%1.%2.%3.%4.%5.%6.%7."/>
      <w:lvlJc w:val="left"/>
      <w:pPr>
        <w:ind w:left="4812" w:hanging="1800"/>
      </w:pPr>
      <w:rPr>
        <w:rFonts w:hint="default"/>
      </w:rPr>
    </w:lvl>
    <w:lvl w:ilvl="7">
      <w:start w:val="1"/>
      <w:numFmt w:val="decimal"/>
      <w:lvlText w:val="%1.%2.%3.%4.%5.%6.%7.%8."/>
      <w:lvlJc w:val="left"/>
      <w:pPr>
        <w:ind w:left="5674" w:hanging="2160"/>
      </w:pPr>
      <w:rPr>
        <w:rFonts w:hint="default"/>
      </w:rPr>
    </w:lvl>
    <w:lvl w:ilvl="8">
      <w:start w:val="1"/>
      <w:numFmt w:val="decimal"/>
      <w:lvlText w:val="%1.%2.%3.%4.%5.%6.%7.%8.%9."/>
      <w:lvlJc w:val="left"/>
      <w:pPr>
        <w:ind w:left="6176" w:hanging="2160"/>
      </w:pPr>
      <w:rPr>
        <w:rFonts w:hint="default"/>
      </w:rPr>
    </w:lvl>
  </w:abstractNum>
  <w:abstractNum w:abstractNumId="30" w15:restartNumberingAfterBreak="0">
    <w:nsid w:val="76F61134"/>
    <w:multiLevelType w:val="multilevel"/>
    <w:tmpl w:val="3E943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9312687"/>
    <w:multiLevelType w:val="multilevel"/>
    <w:tmpl w:val="B208558A"/>
    <w:styleLink w:val="Estilo61"/>
    <w:lvl w:ilvl="0">
      <w:start w:val="4"/>
      <w:numFmt w:val="decimal"/>
      <w:lvlText w:val="%1"/>
      <w:lvlJc w:val="left"/>
      <w:pPr>
        <w:ind w:left="492" w:hanging="492"/>
      </w:pPr>
      <w:rPr>
        <w:rFonts w:hint="default"/>
      </w:rPr>
    </w:lvl>
    <w:lvl w:ilvl="1">
      <w:start w:val="1"/>
      <w:numFmt w:val="decimal"/>
      <w:lvlText w:val="%1.%2"/>
      <w:lvlJc w:val="left"/>
      <w:pPr>
        <w:ind w:left="492" w:hanging="492"/>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7A7950C1"/>
    <w:multiLevelType w:val="multilevel"/>
    <w:tmpl w:val="A44A4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C940B39"/>
    <w:multiLevelType w:val="multilevel"/>
    <w:tmpl w:val="0416001D"/>
    <w:styleLink w:val="Estilo2"/>
    <w:lvl w:ilvl="0">
      <w:start w:val="1"/>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7F803718"/>
    <w:multiLevelType w:val="multilevel"/>
    <w:tmpl w:val="77E05B94"/>
    <w:lvl w:ilvl="0">
      <w:start w:val="1"/>
      <w:numFmt w:val="decimal"/>
      <w:pStyle w:val="TtuloM"/>
      <w:lvlText w:val="%1."/>
      <w:lvlJc w:val="left"/>
      <w:pPr>
        <w:ind w:left="720" w:hanging="360"/>
      </w:pPr>
    </w:lvl>
    <w:lvl w:ilvl="1">
      <w:start w:val="1"/>
      <w:numFmt w:val="decimal"/>
      <w:isLgl/>
      <w:lvlText w:val="%1.%2."/>
      <w:lvlJc w:val="left"/>
      <w:pPr>
        <w:ind w:left="720" w:hanging="360"/>
      </w:pPr>
      <w:rPr>
        <w:b w:val="0"/>
        <w:bCs/>
        <w:i w:val="0"/>
        <w:iCs w:val="0"/>
        <w:color w:val="auto"/>
      </w:rPr>
    </w:lvl>
    <w:lvl w:ilvl="2">
      <w:start w:val="1"/>
      <w:numFmt w:val="decimal"/>
      <w:isLgl/>
      <w:lvlText w:val="%1.%2.%3."/>
      <w:lvlJc w:val="left"/>
      <w:pPr>
        <w:ind w:left="1080" w:hanging="720"/>
      </w:pPr>
      <w:rPr>
        <w:b w:val="0"/>
        <w:bCs w:val="0"/>
        <w:color w:val="auto"/>
      </w:r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num w:numId="1">
    <w:abstractNumId w:val="22"/>
  </w:num>
  <w:num w:numId="2">
    <w:abstractNumId w:val="23"/>
    <w:lvlOverride w:ilvl="0">
      <w:lvl w:ilvl="0">
        <w:start w:val="1"/>
        <w:numFmt w:val="decimal"/>
        <w:pStyle w:val="Commarcadores5"/>
        <w:lvlText w:val="%1."/>
        <w:lvlJc w:val="left"/>
        <w:pPr>
          <w:ind w:left="360" w:hanging="360"/>
        </w:pPr>
        <w:rPr>
          <w:b/>
        </w:rPr>
      </w:lvl>
    </w:lvlOverride>
  </w:num>
  <w:num w:numId="3">
    <w:abstractNumId w:val="3"/>
  </w:num>
  <w:num w:numId="4">
    <w:abstractNumId w:val="28"/>
    <w:lvlOverride w:ilvl="0">
      <w:lvl w:ilvl="0">
        <w:start w:val="1"/>
        <w:numFmt w:val="decimal"/>
        <w:pStyle w:val="Nivel010"/>
        <w:lvlText w:val="%1."/>
        <w:lvlJc w:val="left"/>
        <w:pPr>
          <w:ind w:left="0" w:firstLine="0"/>
        </w:pPr>
        <w:rPr>
          <w:rFonts w:ascii="Times New Roman" w:eastAsia="Cambria" w:hAnsi="Times New Roman" w:cs="Times New Roman" w:hint="default"/>
          <w:b/>
          <w:i w:val="0"/>
          <w:color w:val="000000"/>
        </w:rPr>
      </w:lvl>
    </w:lvlOverride>
    <w:lvlOverride w:ilvl="1">
      <w:lvl w:ilvl="1">
        <w:start w:val="1"/>
        <w:numFmt w:val="decimal"/>
        <w:lvlText w:val="%1.%2."/>
        <w:lvlJc w:val="left"/>
        <w:pPr>
          <w:ind w:left="142" w:firstLine="0"/>
        </w:pPr>
        <w:rPr>
          <w:rFonts w:ascii="Times New Roman" w:eastAsia="Cambria" w:hAnsi="Times New Roman" w:cs="Times New Roman" w:hint="default"/>
          <w:b/>
          <w:i w:val="0"/>
          <w:color w:val="000000"/>
        </w:rPr>
      </w:lvl>
    </w:lvlOverride>
  </w:num>
  <w:num w:numId="5">
    <w:abstractNumId w:val="4"/>
  </w:num>
  <w:num w:numId="6">
    <w:abstractNumId w:val="5"/>
  </w:num>
  <w:num w:numId="7">
    <w:abstractNumId w:val="31"/>
  </w:num>
  <w:num w:numId="8">
    <w:abstractNumId w:val="15"/>
  </w:num>
  <w:num w:numId="9">
    <w:abstractNumId w:val="29"/>
  </w:num>
  <w:num w:numId="10">
    <w:abstractNumId w:val="33"/>
  </w:num>
  <w:num w:numId="11">
    <w:abstractNumId w:val="14"/>
  </w:num>
  <w:num w:numId="12">
    <w:abstractNumId w:val="11"/>
  </w:num>
  <w:num w:numId="13">
    <w:abstractNumId w:val="21"/>
  </w:num>
  <w:num w:numId="14">
    <w:abstractNumId w:val="27"/>
  </w:num>
  <w:num w:numId="15">
    <w:abstractNumId w:val="28"/>
  </w:num>
  <w:num w:numId="1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num>
  <w:num w:numId="18">
    <w:abstractNumId w:val="16"/>
  </w:num>
  <w:num w:numId="19">
    <w:abstractNumId w:val="10"/>
  </w:num>
  <w:num w:numId="20">
    <w:abstractNumId w:val="19"/>
  </w:num>
  <w:num w:numId="21">
    <w:abstractNumId w:val="1"/>
  </w:num>
  <w:num w:numId="22">
    <w:abstractNumId w:val="12"/>
  </w:num>
  <w:num w:numId="23">
    <w:abstractNumId w:val="7"/>
  </w:num>
  <w:num w:numId="24">
    <w:abstractNumId w:val="9"/>
  </w:num>
  <w:num w:numId="25">
    <w:abstractNumId w:val="32"/>
  </w:num>
  <w:num w:numId="26">
    <w:abstractNumId w:val="6"/>
  </w:num>
  <w:num w:numId="27">
    <w:abstractNumId w:val="17"/>
  </w:num>
  <w:num w:numId="28">
    <w:abstractNumId w:val="18"/>
  </w:num>
  <w:num w:numId="29">
    <w:abstractNumId w:val="2"/>
  </w:num>
  <w:num w:numId="30">
    <w:abstractNumId w:val="25"/>
  </w:num>
  <w:num w:numId="31">
    <w:abstractNumId w:val="20"/>
  </w:num>
  <w:num w:numId="32">
    <w:abstractNumId w:val="30"/>
  </w:num>
  <w:num w:numId="33">
    <w:abstractNumId w:val="0"/>
  </w:num>
  <w:num w:numId="34">
    <w:abstractNumId w:val="13"/>
  </w:num>
  <w:num w:numId="35">
    <w:abstractNumId w:val="26"/>
  </w:num>
  <w:num w:numId="36">
    <w:abstractNumId w:val="24"/>
  </w:num>
  <w:num w:numId="37">
    <w:abstractNumId w:val="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pt-BR" w:vendorID="64" w:dllVersion="6" w:nlCheck="1" w:checkStyle="0"/>
  <w:activeWritingStyle w:appName="MSWord" w:lang="pt-BR" w:vendorID="64" w:dllVersion="4096" w:nlCheck="1" w:checkStyle="0"/>
  <w:activeWritingStyle w:appName="MSWord" w:lang="pt-BR" w:vendorID="64" w:dllVersion="0" w:nlCheck="1" w:checkStyle="0"/>
  <w:activeWritingStyle w:appName="MSWord" w:lang="en-US" w:vendorID="64" w:dllVersion="0" w:nlCheck="1" w:checkStyle="0"/>
  <w:proofState w:spelling="clean" w:grammar="clean"/>
  <w:defaultTabStop w:val="720"/>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0938"/>
    <w:rsid w:val="00000221"/>
    <w:rsid w:val="00003012"/>
    <w:rsid w:val="000112A7"/>
    <w:rsid w:val="000313A5"/>
    <w:rsid w:val="000332C8"/>
    <w:rsid w:val="00034E4D"/>
    <w:rsid w:val="00046F2B"/>
    <w:rsid w:val="0004775E"/>
    <w:rsid w:val="000550AA"/>
    <w:rsid w:val="000579B6"/>
    <w:rsid w:val="000606EB"/>
    <w:rsid w:val="0006098B"/>
    <w:rsid w:val="000621E8"/>
    <w:rsid w:val="00063D82"/>
    <w:rsid w:val="00067414"/>
    <w:rsid w:val="00072DAE"/>
    <w:rsid w:val="00077D89"/>
    <w:rsid w:val="000809E3"/>
    <w:rsid w:val="00081D9F"/>
    <w:rsid w:val="0008422B"/>
    <w:rsid w:val="00090ACC"/>
    <w:rsid w:val="000968B4"/>
    <w:rsid w:val="000C5F63"/>
    <w:rsid w:val="000D066B"/>
    <w:rsid w:val="000E4D64"/>
    <w:rsid w:val="000E61B3"/>
    <w:rsid w:val="000F2AA6"/>
    <w:rsid w:val="000F561B"/>
    <w:rsid w:val="000F6CC8"/>
    <w:rsid w:val="000F7F50"/>
    <w:rsid w:val="00101778"/>
    <w:rsid w:val="001028AA"/>
    <w:rsid w:val="001069FE"/>
    <w:rsid w:val="00106C3A"/>
    <w:rsid w:val="001159B2"/>
    <w:rsid w:val="00117031"/>
    <w:rsid w:val="00120538"/>
    <w:rsid w:val="0012152A"/>
    <w:rsid w:val="00122395"/>
    <w:rsid w:val="00123E1E"/>
    <w:rsid w:val="00130DCA"/>
    <w:rsid w:val="00146184"/>
    <w:rsid w:val="00153A12"/>
    <w:rsid w:val="00157CC3"/>
    <w:rsid w:val="00160977"/>
    <w:rsid w:val="00161DA5"/>
    <w:rsid w:val="001751F9"/>
    <w:rsid w:val="001801AC"/>
    <w:rsid w:val="0018064E"/>
    <w:rsid w:val="00182774"/>
    <w:rsid w:val="0019277E"/>
    <w:rsid w:val="00193EC2"/>
    <w:rsid w:val="00194D4F"/>
    <w:rsid w:val="00195C5B"/>
    <w:rsid w:val="001A4B9B"/>
    <w:rsid w:val="001B3D6E"/>
    <w:rsid w:val="001C0274"/>
    <w:rsid w:val="001D5829"/>
    <w:rsid w:val="001D65A4"/>
    <w:rsid w:val="001E0B96"/>
    <w:rsid w:val="001E1F42"/>
    <w:rsid w:val="001E6470"/>
    <w:rsid w:val="001F1E72"/>
    <w:rsid w:val="0020702C"/>
    <w:rsid w:val="00222F9F"/>
    <w:rsid w:val="00224E39"/>
    <w:rsid w:val="00226660"/>
    <w:rsid w:val="002379B8"/>
    <w:rsid w:val="002612B6"/>
    <w:rsid w:val="00263D20"/>
    <w:rsid w:val="00274782"/>
    <w:rsid w:val="00280EE4"/>
    <w:rsid w:val="00296DE1"/>
    <w:rsid w:val="002A4887"/>
    <w:rsid w:val="002A5950"/>
    <w:rsid w:val="002D2CDB"/>
    <w:rsid w:val="002D45B4"/>
    <w:rsid w:val="002E2500"/>
    <w:rsid w:val="002F116D"/>
    <w:rsid w:val="003004D7"/>
    <w:rsid w:val="00303A7C"/>
    <w:rsid w:val="00304902"/>
    <w:rsid w:val="0030510B"/>
    <w:rsid w:val="00310938"/>
    <w:rsid w:val="00325468"/>
    <w:rsid w:val="00325921"/>
    <w:rsid w:val="00336CBE"/>
    <w:rsid w:val="00350CA1"/>
    <w:rsid w:val="00354592"/>
    <w:rsid w:val="0036389F"/>
    <w:rsid w:val="0036726A"/>
    <w:rsid w:val="0037186D"/>
    <w:rsid w:val="003828C0"/>
    <w:rsid w:val="00391A33"/>
    <w:rsid w:val="00397072"/>
    <w:rsid w:val="003A2507"/>
    <w:rsid w:val="003A40D2"/>
    <w:rsid w:val="003A44D5"/>
    <w:rsid w:val="003A48A2"/>
    <w:rsid w:val="003B3443"/>
    <w:rsid w:val="003C22FB"/>
    <w:rsid w:val="003D43E8"/>
    <w:rsid w:val="003D522E"/>
    <w:rsid w:val="003E2360"/>
    <w:rsid w:val="003E529C"/>
    <w:rsid w:val="003F2A00"/>
    <w:rsid w:val="00401F0E"/>
    <w:rsid w:val="00404B03"/>
    <w:rsid w:val="004063F2"/>
    <w:rsid w:val="00406BAD"/>
    <w:rsid w:val="00413698"/>
    <w:rsid w:val="00414231"/>
    <w:rsid w:val="0042241B"/>
    <w:rsid w:val="0042284A"/>
    <w:rsid w:val="004263A3"/>
    <w:rsid w:val="00426D42"/>
    <w:rsid w:val="004279F2"/>
    <w:rsid w:val="00432C77"/>
    <w:rsid w:val="00435DC4"/>
    <w:rsid w:val="00450FF8"/>
    <w:rsid w:val="00451701"/>
    <w:rsid w:val="004523BF"/>
    <w:rsid w:val="00452E86"/>
    <w:rsid w:val="00467F34"/>
    <w:rsid w:val="0047336E"/>
    <w:rsid w:val="0047515F"/>
    <w:rsid w:val="004873D4"/>
    <w:rsid w:val="004918CF"/>
    <w:rsid w:val="00494429"/>
    <w:rsid w:val="004967BD"/>
    <w:rsid w:val="004A52D8"/>
    <w:rsid w:val="004B0FA3"/>
    <w:rsid w:val="004B3552"/>
    <w:rsid w:val="004B3864"/>
    <w:rsid w:val="004C03A7"/>
    <w:rsid w:val="004D1BB2"/>
    <w:rsid w:val="004D2B6D"/>
    <w:rsid w:val="004F0C7B"/>
    <w:rsid w:val="004F2654"/>
    <w:rsid w:val="0050113E"/>
    <w:rsid w:val="0050431D"/>
    <w:rsid w:val="00510B5B"/>
    <w:rsid w:val="0051585B"/>
    <w:rsid w:val="00517971"/>
    <w:rsid w:val="00531E41"/>
    <w:rsid w:val="00533EB6"/>
    <w:rsid w:val="005341E5"/>
    <w:rsid w:val="00542CA0"/>
    <w:rsid w:val="005546B6"/>
    <w:rsid w:val="00556673"/>
    <w:rsid w:val="005609BE"/>
    <w:rsid w:val="0056661C"/>
    <w:rsid w:val="0057172E"/>
    <w:rsid w:val="005717E9"/>
    <w:rsid w:val="005723BB"/>
    <w:rsid w:val="00572F18"/>
    <w:rsid w:val="00582CF3"/>
    <w:rsid w:val="00583758"/>
    <w:rsid w:val="005958C3"/>
    <w:rsid w:val="00595B6C"/>
    <w:rsid w:val="005A33B9"/>
    <w:rsid w:val="005B340A"/>
    <w:rsid w:val="005B6397"/>
    <w:rsid w:val="005C56DA"/>
    <w:rsid w:val="005C5CA2"/>
    <w:rsid w:val="005C72F6"/>
    <w:rsid w:val="005E0348"/>
    <w:rsid w:val="005E2BCA"/>
    <w:rsid w:val="005F0E21"/>
    <w:rsid w:val="005F6233"/>
    <w:rsid w:val="0060199E"/>
    <w:rsid w:val="00615649"/>
    <w:rsid w:val="00615D43"/>
    <w:rsid w:val="00616FA2"/>
    <w:rsid w:val="00617F7B"/>
    <w:rsid w:val="00620A90"/>
    <w:rsid w:val="006225ED"/>
    <w:rsid w:val="00634257"/>
    <w:rsid w:val="00640FFF"/>
    <w:rsid w:val="00642D81"/>
    <w:rsid w:val="00647369"/>
    <w:rsid w:val="00650C3E"/>
    <w:rsid w:val="006512BB"/>
    <w:rsid w:val="00651579"/>
    <w:rsid w:val="00654091"/>
    <w:rsid w:val="00663C6F"/>
    <w:rsid w:val="00665BEC"/>
    <w:rsid w:val="00675D9D"/>
    <w:rsid w:val="006766A2"/>
    <w:rsid w:val="00681027"/>
    <w:rsid w:val="00681545"/>
    <w:rsid w:val="006A30D8"/>
    <w:rsid w:val="006A4902"/>
    <w:rsid w:val="006B5B9C"/>
    <w:rsid w:val="006C2E24"/>
    <w:rsid w:val="006C42B7"/>
    <w:rsid w:val="006C6DA5"/>
    <w:rsid w:val="006D0031"/>
    <w:rsid w:val="006D0431"/>
    <w:rsid w:val="006E006A"/>
    <w:rsid w:val="006E377A"/>
    <w:rsid w:val="006E4870"/>
    <w:rsid w:val="006E50A1"/>
    <w:rsid w:val="006E53B2"/>
    <w:rsid w:val="006F61AE"/>
    <w:rsid w:val="00702AD4"/>
    <w:rsid w:val="00705BEF"/>
    <w:rsid w:val="007076A4"/>
    <w:rsid w:val="00714181"/>
    <w:rsid w:val="00717CE0"/>
    <w:rsid w:val="0072680B"/>
    <w:rsid w:val="007340FE"/>
    <w:rsid w:val="00736FF6"/>
    <w:rsid w:val="00743643"/>
    <w:rsid w:val="0075633A"/>
    <w:rsid w:val="00756EC2"/>
    <w:rsid w:val="00757846"/>
    <w:rsid w:val="00761292"/>
    <w:rsid w:val="007644E3"/>
    <w:rsid w:val="007653D9"/>
    <w:rsid w:val="00767A56"/>
    <w:rsid w:val="007744F5"/>
    <w:rsid w:val="00775512"/>
    <w:rsid w:val="00780B49"/>
    <w:rsid w:val="0078437C"/>
    <w:rsid w:val="007856A2"/>
    <w:rsid w:val="007876C2"/>
    <w:rsid w:val="007927D7"/>
    <w:rsid w:val="00795CB3"/>
    <w:rsid w:val="007A23DA"/>
    <w:rsid w:val="007A301D"/>
    <w:rsid w:val="007A3661"/>
    <w:rsid w:val="007A693C"/>
    <w:rsid w:val="007A7C0A"/>
    <w:rsid w:val="007B0274"/>
    <w:rsid w:val="007B510E"/>
    <w:rsid w:val="007C498E"/>
    <w:rsid w:val="007D079E"/>
    <w:rsid w:val="007F002C"/>
    <w:rsid w:val="00834330"/>
    <w:rsid w:val="00834686"/>
    <w:rsid w:val="00840E88"/>
    <w:rsid w:val="00845059"/>
    <w:rsid w:val="00861233"/>
    <w:rsid w:val="0086621E"/>
    <w:rsid w:val="00872554"/>
    <w:rsid w:val="00873BFB"/>
    <w:rsid w:val="00876570"/>
    <w:rsid w:val="0087792E"/>
    <w:rsid w:val="00877A24"/>
    <w:rsid w:val="00881D5E"/>
    <w:rsid w:val="00882392"/>
    <w:rsid w:val="00885448"/>
    <w:rsid w:val="00885BCB"/>
    <w:rsid w:val="0089262B"/>
    <w:rsid w:val="008A3F65"/>
    <w:rsid w:val="008A4188"/>
    <w:rsid w:val="008A6480"/>
    <w:rsid w:val="008B3D92"/>
    <w:rsid w:val="008B55F7"/>
    <w:rsid w:val="008B7037"/>
    <w:rsid w:val="008D2980"/>
    <w:rsid w:val="008E2242"/>
    <w:rsid w:val="0091068F"/>
    <w:rsid w:val="00915184"/>
    <w:rsid w:val="009172CE"/>
    <w:rsid w:val="00923E4B"/>
    <w:rsid w:val="00925648"/>
    <w:rsid w:val="009439F2"/>
    <w:rsid w:val="00945FF1"/>
    <w:rsid w:val="00946BF7"/>
    <w:rsid w:val="00951E3E"/>
    <w:rsid w:val="0095513C"/>
    <w:rsid w:val="00956558"/>
    <w:rsid w:val="00960E46"/>
    <w:rsid w:val="009638F1"/>
    <w:rsid w:val="00964007"/>
    <w:rsid w:val="00980099"/>
    <w:rsid w:val="009813B2"/>
    <w:rsid w:val="00991595"/>
    <w:rsid w:val="00996E11"/>
    <w:rsid w:val="009B173D"/>
    <w:rsid w:val="009B6D98"/>
    <w:rsid w:val="009C0144"/>
    <w:rsid w:val="009C1AB1"/>
    <w:rsid w:val="009D262F"/>
    <w:rsid w:val="009D3697"/>
    <w:rsid w:val="009D7601"/>
    <w:rsid w:val="009D797A"/>
    <w:rsid w:val="009E5DB1"/>
    <w:rsid w:val="009E72EC"/>
    <w:rsid w:val="009F6BC0"/>
    <w:rsid w:val="00A13685"/>
    <w:rsid w:val="00A20EAC"/>
    <w:rsid w:val="00A3444E"/>
    <w:rsid w:val="00A34849"/>
    <w:rsid w:val="00A5036C"/>
    <w:rsid w:val="00A5326C"/>
    <w:rsid w:val="00A535E1"/>
    <w:rsid w:val="00A5509A"/>
    <w:rsid w:val="00A66253"/>
    <w:rsid w:val="00A7187E"/>
    <w:rsid w:val="00A74CAD"/>
    <w:rsid w:val="00A7751D"/>
    <w:rsid w:val="00A8515B"/>
    <w:rsid w:val="00A926B9"/>
    <w:rsid w:val="00A93567"/>
    <w:rsid w:val="00AA0D7C"/>
    <w:rsid w:val="00AA1AAF"/>
    <w:rsid w:val="00AA65E5"/>
    <w:rsid w:val="00AA6FFB"/>
    <w:rsid w:val="00AB5BD5"/>
    <w:rsid w:val="00AC29AA"/>
    <w:rsid w:val="00AE0B06"/>
    <w:rsid w:val="00AF093F"/>
    <w:rsid w:val="00AF5411"/>
    <w:rsid w:val="00AF65CD"/>
    <w:rsid w:val="00B02FF6"/>
    <w:rsid w:val="00B05AE3"/>
    <w:rsid w:val="00B228C2"/>
    <w:rsid w:val="00B23B21"/>
    <w:rsid w:val="00B27B07"/>
    <w:rsid w:val="00B31ADA"/>
    <w:rsid w:val="00B34DFB"/>
    <w:rsid w:val="00B4089F"/>
    <w:rsid w:val="00B42F37"/>
    <w:rsid w:val="00B50A06"/>
    <w:rsid w:val="00B76D94"/>
    <w:rsid w:val="00B8399F"/>
    <w:rsid w:val="00B8453D"/>
    <w:rsid w:val="00B87E6E"/>
    <w:rsid w:val="00B90D8F"/>
    <w:rsid w:val="00B976DA"/>
    <w:rsid w:val="00BA4A66"/>
    <w:rsid w:val="00BB3EE9"/>
    <w:rsid w:val="00BB496A"/>
    <w:rsid w:val="00BC4978"/>
    <w:rsid w:val="00BC6F30"/>
    <w:rsid w:val="00BD1BCD"/>
    <w:rsid w:val="00BD3476"/>
    <w:rsid w:val="00BD48CB"/>
    <w:rsid w:val="00BD506F"/>
    <w:rsid w:val="00BD7537"/>
    <w:rsid w:val="00BD79D4"/>
    <w:rsid w:val="00BE5663"/>
    <w:rsid w:val="00BE7954"/>
    <w:rsid w:val="00BF06ED"/>
    <w:rsid w:val="00C04DB6"/>
    <w:rsid w:val="00C06660"/>
    <w:rsid w:val="00C25818"/>
    <w:rsid w:val="00C41C2B"/>
    <w:rsid w:val="00C50C02"/>
    <w:rsid w:val="00C528A6"/>
    <w:rsid w:val="00C542AB"/>
    <w:rsid w:val="00C63350"/>
    <w:rsid w:val="00C751AD"/>
    <w:rsid w:val="00CB696F"/>
    <w:rsid w:val="00CC4A93"/>
    <w:rsid w:val="00CC538D"/>
    <w:rsid w:val="00CD2380"/>
    <w:rsid w:val="00CD3B45"/>
    <w:rsid w:val="00CD3BA3"/>
    <w:rsid w:val="00CD728E"/>
    <w:rsid w:val="00CE3D7F"/>
    <w:rsid w:val="00CE4E57"/>
    <w:rsid w:val="00CE65E2"/>
    <w:rsid w:val="00D03FAE"/>
    <w:rsid w:val="00D044D6"/>
    <w:rsid w:val="00D05C4B"/>
    <w:rsid w:val="00D10AC9"/>
    <w:rsid w:val="00D2430E"/>
    <w:rsid w:val="00D324FC"/>
    <w:rsid w:val="00D52B7B"/>
    <w:rsid w:val="00D61348"/>
    <w:rsid w:val="00D72F3B"/>
    <w:rsid w:val="00D80D12"/>
    <w:rsid w:val="00D8577A"/>
    <w:rsid w:val="00D87228"/>
    <w:rsid w:val="00D9204D"/>
    <w:rsid w:val="00D93FF5"/>
    <w:rsid w:val="00D9544D"/>
    <w:rsid w:val="00DB029F"/>
    <w:rsid w:val="00DB358D"/>
    <w:rsid w:val="00DB407C"/>
    <w:rsid w:val="00DC15AF"/>
    <w:rsid w:val="00DC2642"/>
    <w:rsid w:val="00DC3470"/>
    <w:rsid w:val="00DC4A10"/>
    <w:rsid w:val="00DC536A"/>
    <w:rsid w:val="00DC7613"/>
    <w:rsid w:val="00DD66FE"/>
    <w:rsid w:val="00DE0231"/>
    <w:rsid w:val="00DE063C"/>
    <w:rsid w:val="00DF2D0D"/>
    <w:rsid w:val="00E0333D"/>
    <w:rsid w:val="00E13678"/>
    <w:rsid w:val="00E15CEF"/>
    <w:rsid w:val="00E2106F"/>
    <w:rsid w:val="00E2435C"/>
    <w:rsid w:val="00E275F5"/>
    <w:rsid w:val="00E33F21"/>
    <w:rsid w:val="00E35844"/>
    <w:rsid w:val="00E40B01"/>
    <w:rsid w:val="00E51CA7"/>
    <w:rsid w:val="00E54836"/>
    <w:rsid w:val="00E55733"/>
    <w:rsid w:val="00E618E1"/>
    <w:rsid w:val="00E62832"/>
    <w:rsid w:val="00E65E65"/>
    <w:rsid w:val="00E86917"/>
    <w:rsid w:val="00E90206"/>
    <w:rsid w:val="00E938F5"/>
    <w:rsid w:val="00EA07E6"/>
    <w:rsid w:val="00EA37F8"/>
    <w:rsid w:val="00EB0892"/>
    <w:rsid w:val="00EB2BA9"/>
    <w:rsid w:val="00EB303C"/>
    <w:rsid w:val="00EB4D7F"/>
    <w:rsid w:val="00EB4EBC"/>
    <w:rsid w:val="00EC2A22"/>
    <w:rsid w:val="00EC2E0B"/>
    <w:rsid w:val="00EC382E"/>
    <w:rsid w:val="00ED423D"/>
    <w:rsid w:val="00ED7085"/>
    <w:rsid w:val="00EE23D1"/>
    <w:rsid w:val="00EE585A"/>
    <w:rsid w:val="00EE7E7E"/>
    <w:rsid w:val="00EF065E"/>
    <w:rsid w:val="00F00847"/>
    <w:rsid w:val="00F11D01"/>
    <w:rsid w:val="00F12F2E"/>
    <w:rsid w:val="00F13D68"/>
    <w:rsid w:val="00F20166"/>
    <w:rsid w:val="00F220A9"/>
    <w:rsid w:val="00F26DD8"/>
    <w:rsid w:val="00F2799A"/>
    <w:rsid w:val="00F34A3D"/>
    <w:rsid w:val="00F35948"/>
    <w:rsid w:val="00F43A8C"/>
    <w:rsid w:val="00F51471"/>
    <w:rsid w:val="00F51C34"/>
    <w:rsid w:val="00F521FC"/>
    <w:rsid w:val="00F66F9E"/>
    <w:rsid w:val="00F67825"/>
    <w:rsid w:val="00F70AB0"/>
    <w:rsid w:val="00F73847"/>
    <w:rsid w:val="00F75D53"/>
    <w:rsid w:val="00F76087"/>
    <w:rsid w:val="00F76CFE"/>
    <w:rsid w:val="00F92A6C"/>
    <w:rsid w:val="00FA300D"/>
    <w:rsid w:val="00FA4B21"/>
    <w:rsid w:val="00FB34D9"/>
    <w:rsid w:val="00FB3755"/>
    <w:rsid w:val="00FB4FFD"/>
    <w:rsid w:val="00FC544C"/>
    <w:rsid w:val="00FD181D"/>
    <w:rsid w:val="00FE00D5"/>
    <w:rsid w:val="00FE0C36"/>
    <w:rsid w:val="00FE1AF8"/>
    <w:rsid w:val="00FE423B"/>
    <w:rsid w:val="00FF603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164F536"/>
  <w15:docId w15:val="{9199C2EB-48C8-416B-A17E-00B024E11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4"/>
        <w:szCs w:val="24"/>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iPriority="0"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437C"/>
    <w:rPr>
      <w:rFonts w:ascii="Ecofont_Spranq_eco_Sans;Malgun" w:eastAsia="MS Mincho;ＭＳ 明朝" w:hAnsi="Ecofont_Spranq_eco_Sans;Malgun" w:cs="Tahoma"/>
      <w:lang w:eastAsia="zh-CN"/>
    </w:rPr>
  </w:style>
  <w:style w:type="paragraph" w:styleId="Ttulo1">
    <w:name w:val="heading 1"/>
    <w:basedOn w:val="Normal"/>
    <w:next w:val="Normal"/>
    <w:uiPriority w:val="9"/>
    <w:qFormat/>
    <w:pPr>
      <w:keepNext/>
      <w:keepLines/>
      <w:numPr>
        <w:numId w:val="1"/>
      </w:numPr>
      <w:spacing w:before="480"/>
      <w:outlineLvl w:val="0"/>
    </w:pPr>
    <w:rPr>
      <w:rFonts w:ascii="Calibri" w:eastAsia="MS Gothic;ＭＳ ゴシック" w:hAnsi="Calibri" w:cs="Times New Roman"/>
      <w:b/>
      <w:bCs/>
      <w:color w:val="365F91"/>
      <w:sz w:val="28"/>
      <w:szCs w:val="28"/>
    </w:rPr>
  </w:style>
  <w:style w:type="paragraph" w:styleId="Ttulo2">
    <w:name w:val="heading 2"/>
    <w:basedOn w:val="Normal"/>
    <w:next w:val="Normal"/>
    <w:uiPriority w:val="9"/>
    <w:unhideWhenUsed/>
    <w:qFormat/>
    <w:pPr>
      <w:keepNext/>
      <w:numPr>
        <w:ilvl w:val="1"/>
        <w:numId w:val="1"/>
      </w:numPr>
      <w:ind w:right="-1" w:firstLine="0"/>
      <w:jc w:val="center"/>
      <w:outlineLvl w:val="1"/>
    </w:pPr>
    <w:rPr>
      <w:rFonts w:ascii="Times New Roman" w:hAnsi="Times New Roman" w:cs="Times New Roman"/>
      <w:b/>
      <w:color w:val="000000"/>
      <w:szCs w:val="20"/>
    </w:rPr>
  </w:style>
  <w:style w:type="paragraph" w:styleId="Ttulo3">
    <w:name w:val="heading 3"/>
    <w:basedOn w:val="Normal"/>
    <w:next w:val="Normal"/>
    <w:uiPriority w:val="9"/>
    <w:unhideWhenUsed/>
    <w:qFormat/>
    <w:pPr>
      <w:keepNext/>
      <w:keepLines/>
      <w:numPr>
        <w:ilvl w:val="2"/>
        <w:numId w:val="1"/>
      </w:numPr>
      <w:spacing w:before="40" w:line="256" w:lineRule="auto"/>
      <w:outlineLvl w:val="2"/>
    </w:pPr>
    <w:rPr>
      <w:rFonts w:ascii="Calibri" w:eastAsia="MS Gothic;ＭＳ ゴシック" w:hAnsi="Calibri" w:cs="Times New Roman"/>
      <w:color w:val="243F60"/>
    </w:rPr>
  </w:style>
  <w:style w:type="paragraph" w:styleId="Ttulo4">
    <w:name w:val="heading 4"/>
    <w:basedOn w:val="Normal"/>
    <w:next w:val="Normal"/>
    <w:uiPriority w:val="9"/>
    <w:unhideWhenUsed/>
    <w:qFormat/>
    <w:pPr>
      <w:keepNext/>
      <w:keepLines/>
      <w:numPr>
        <w:ilvl w:val="3"/>
        <w:numId w:val="1"/>
      </w:numPr>
      <w:spacing w:before="40"/>
      <w:outlineLvl w:val="3"/>
    </w:pPr>
    <w:rPr>
      <w:rFonts w:ascii="Calibri" w:eastAsia="MS Gothic;ＭＳ ゴシック" w:hAnsi="Calibri" w:cs="Times New Roman"/>
      <w:i/>
      <w:iCs/>
      <w:color w:val="365F91"/>
    </w:rPr>
  </w:style>
  <w:style w:type="paragraph" w:styleId="Ttulo5">
    <w:name w:val="heading 5"/>
    <w:basedOn w:val="Normal"/>
    <w:next w:val="Normal"/>
    <w:uiPriority w:val="9"/>
    <w:unhideWhenUsed/>
    <w:qFormat/>
    <w:pPr>
      <w:keepNext/>
      <w:numPr>
        <w:ilvl w:val="4"/>
        <w:numId w:val="1"/>
      </w:numPr>
      <w:outlineLvl w:val="4"/>
    </w:pPr>
    <w:rPr>
      <w:rFonts w:ascii="Century Schoolbook" w:eastAsia="Times New Roman" w:hAnsi="Century Schoolbook" w:cs="Times New Roman"/>
      <w:b/>
      <w:sz w:val="36"/>
      <w:szCs w:val="20"/>
    </w:rPr>
  </w:style>
  <w:style w:type="paragraph" w:styleId="Ttulo6">
    <w:name w:val="heading 6"/>
    <w:basedOn w:val="Normal"/>
    <w:next w:val="Normal"/>
    <w:uiPriority w:val="9"/>
    <w:unhideWhenUsed/>
    <w:qFormat/>
    <w:pPr>
      <w:keepNext/>
      <w:keepLines/>
      <w:numPr>
        <w:ilvl w:val="5"/>
        <w:numId w:val="1"/>
      </w:numPr>
      <w:spacing w:before="40" w:line="256" w:lineRule="auto"/>
      <w:outlineLvl w:val="5"/>
    </w:pPr>
    <w:rPr>
      <w:rFonts w:ascii="Calibri" w:eastAsia="MS Gothic;ＭＳ ゴシック" w:hAnsi="Calibri" w:cs="Times New Roman"/>
      <w:color w:val="243F60"/>
      <w:sz w:val="22"/>
      <w:szCs w:val="22"/>
    </w:rPr>
  </w:style>
  <w:style w:type="paragraph" w:styleId="Ttulo7">
    <w:name w:val="heading 7"/>
    <w:basedOn w:val="Normal"/>
    <w:next w:val="Normal"/>
    <w:uiPriority w:val="9"/>
    <w:qFormat/>
    <w:pPr>
      <w:keepNext/>
      <w:numPr>
        <w:ilvl w:val="6"/>
        <w:numId w:val="1"/>
      </w:numPr>
      <w:ind w:left="-70" w:firstLine="0"/>
      <w:jc w:val="center"/>
      <w:outlineLvl w:val="6"/>
    </w:pPr>
    <w:rPr>
      <w:rFonts w:ascii="Times New Roman" w:eastAsia="Times New Roman" w:hAnsi="Times New Roman" w:cs="Times New Roman"/>
      <w:szCs w:val="20"/>
    </w:rPr>
  </w:style>
  <w:style w:type="paragraph" w:styleId="Ttulo8">
    <w:name w:val="heading 8"/>
    <w:basedOn w:val="Normal"/>
    <w:next w:val="Normal"/>
    <w:uiPriority w:val="9"/>
    <w:qFormat/>
    <w:pPr>
      <w:keepNext/>
      <w:numPr>
        <w:ilvl w:val="7"/>
        <w:numId w:val="1"/>
      </w:numPr>
      <w:ind w:right="-1" w:firstLine="0"/>
      <w:jc w:val="both"/>
      <w:outlineLvl w:val="7"/>
    </w:pPr>
    <w:rPr>
      <w:rFonts w:ascii="Times New Roman" w:eastAsia="Times New Roman" w:hAnsi="Times New Roman" w:cs="Times New Roman"/>
      <w:b/>
      <w:sz w:val="22"/>
      <w:szCs w:val="20"/>
    </w:rPr>
  </w:style>
  <w:style w:type="paragraph" w:styleId="Ttulo9">
    <w:name w:val="heading 9"/>
    <w:basedOn w:val="Normal"/>
    <w:next w:val="Normal"/>
    <w:uiPriority w:val="9"/>
    <w:qFormat/>
    <w:pPr>
      <w:keepNext/>
      <w:numPr>
        <w:ilvl w:val="8"/>
        <w:numId w:val="1"/>
      </w:numPr>
      <w:spacing w:line="360" w:lineRule="auto"/>
      <w:jc w:val="center"/>
      <w:outlineLvl w:val="8"/>
    </w:pPr>
    <w:rPr>
      <w:rFonts w:ascii="Arial Narrow" w:eastAsia="Times New Roman" w:hAnsi="Arial Narrow" w:cs="Times New Roman"/>
      <w:b/>
      <w:caps/>
      <w:sz w:val="28"/>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qFormat/>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character" w:customStyle="1" w:styleId="WW8Num1z0">
    <w:name w:val="WW8Num1z0"/>
    <w:qFormat/>
    <w:rPr>
      <w:rFonts w:ascii="Symbol" w:hAnsi="Symbol" w:cs="Symbol"/>
    </w:rPr>
  </w:style>
  <w:style w:type="character" w:customStyle="1" w:styleId="WW8Num2z0">
    <w:name w:val="WW8Num2z0"/>
    <w:qFormat/>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3z0">
    <w:name w:val="WW8Num3z0"/>
    <w:qFormat/>
    <w:rPr>
      <w:rFonts w:ascii="Calibri Light" w:hAnsi="Calibri Light" w:cs="Calibri Light"/>
      <w:b/>
      <w:sz w:val="20"/>
      <w:szCs w:val="20"/>
    </w:rPr>
  </w:style>
  <w:style w:type="character" w:customStyle="1" w:styleId="WW8Num3z1">
    <w:name w:val="WW8Num3z1"/>
    <w:qFormat/>
    <w:rPr>
      <w:rFonts w:ascii="Calibri Light" w:hAnsi="Calibri Light" w:cs="Calibri Light"/>
      <w:b/>
      <w:color w:val="000000"/>
      <w:sz w:val="20"/>
      <w:szCs w:val="20"/>
    </w:rPr>
  </w:style>
  <w:style w:type="character" w:customStyle="1" w:styleId="WW8Num3z4">
    <w:name w:val="WW8Num3z4"/>
    <w:qFormat/>
    <w:rPr>
      <w:rFonts w:ascii="Calibri" w:hAnsi="Calibri" w:cs="Cambria"/>
      <w:b/>
      <w:sz w:val="22"/>
    </w:rPr>
  </w:style>
  <w:style w:type="character" w:customStyle="1" w:styleId="WW8Num4z0">
    <w:name w:val="WW8Num4z0"/>
    <w:qFormat/>
    <w:rPr>
      <w:rFonts w:ascii="Cambria" w:hAnsi="Cambria" w:cs="Cambria"/>
      <w:b/>
      <w:color w:val="000000"/>
    </w:rPr>
  </w:style>
  <w:style w:type="character" w:customStyle="1" w:styleId="WW8Num4z1">
    <w:name w:val="WW8Num4z1"/>
    <w:qFormat/>
    <w:rPr>
      <w:rFonts w:ascii="Cambria" w:hAnsi="Cambria" w:cs="Cambria"/>
      <w:b/>
      <w:sz w:val="20"/>
      <w:szCs w:val="20"/>
    </w:rPr>
  </w:style>
  <w:style w:type="character" w:customStyle="1" w:styleId="WW8Num4z2">
    <w:name w:val="WW8Num4z2"/>
    <w:qFormat/>
    <w:rPr>
      <w:b/>
    </w:rPr>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qFormat/>
  </w:style>
  <w:style w:type="character" w:customStyle="1" w:styleId="WW8Num5z0">
    <w:name w:val="WW8Num5z0"/>
    <w:qFormat/>
    <w:rPr>
      <w:rFonts w:ascii="Times New Roman" w:hAnsi="Times New Roman" w:cs="Times New Roman"/>
      <w:b/>
      <w:sz w:val="24"/>
      <w:szCs w:val="24"/>
    </w:rPr>
  </w:style>
  <w:style w:type="character" w:customStyle="1" w:styleId="WW8Num5z1">
    <w:name w:val="WW8Num5z1"/>
    <w:qFormat/>
    <w:rPr>
      <w:rFonts w:ascii="Times New Roman" w:hAnsi="Times New Roman" w:cs="Times New Roman"/>
      <w:b/>
    </w:rPr>
  </w:style>
  <w:style w:type="character" w:customStyle="1" w:styleId="WW8Num6z0">
    <w:name w:val="WW8Num6z0"/>
    <w:qFormat/>
    <w:rPr>
      <w:b/>
    </w:rPr>
  </w:style>
  <w:style w:type="character" w:customStyle="1" w:styleId="WW8Num6z1">
    <w:name w:val="WW8Num6z1"/>
    <w:qFormat/>
    <w:rPr>
      <w:rFonts w:ascii="Times New Roman" w:hAnsi="Times New Roman" w:cs="Times New Roman"/>
      <w:b/>
      <w:bCs/>
      <w:i w:val="0"/>
      <w:iCs/>
      <w:strike w:val="0"/>
      <w:dstrike w:val="0"/>
      <w:color w:val="000000"/>
      <w:sz w:val="24"/>
      <w:szCs w:val="24"/>
      <w:u w:val="none"/>
    </w:rPr>
  </w:style>
  <w:style w:type="character" w:customStyle="1" w:styleId="WW8Num6z2">
    <w:name w:val="WW8Num6z2"/>
    <w:qFormat/>
    <w:rPr>
      <w:rFonts w:ascii="Times New Roman" w:hAnsi="Times New Roman" w:cs="Times New Roman"/>
      <w:b/>
      <w:bCs/>
      <w:i w:val="0"/>
      <w:iCs/>
      <w:strike w:val="0"/>
      <w:dstrike w:val="0"/>
      <w:color w:val="000000"/>
      <w:sz w:val="24"/>
      <w:szCs w:val="24"/>
    </w:rPr>
  </w:style>
  <w:style w:type="character" w:customStyle="1" w:styleId="WW8Num6z4">
    <w:name w:val="WW8Num6z4"/>
    <w:qFormat/>
  </w:style>
  <w:style w:type="character" w:customStyle="1" w:styleId="WW8Num7z0">
    <w:name w:val="WW8Num7z0"/>
    <w:qFormat/>
    <w:rPr>
      <w:rFonts w:ascii="1;Times New Roman" w:hAnsi="1;Times New Roman" w:cs="1;Times New Roman"/>
    </w:rPr>
  </w:style>
  <w:style w:type="character" w:customStyle="1" w:styleId="WW8Num7z1">
    <w:name w:val="WW8Num7z1"/>
    <w:qFormat/>
  </w:style>
  <w:style w:type="character" w:customStyle="1" w:styleId="WW8Num7z2">
    <w:name w:val="WW8Num7z2"/>
    <w:qFormat/>
  </w:style>
  <w:style w:type="character" w:customStyle="1" w:styleId="WW8Num7z3">
    <w:name w:val="WW8Num7z3"/>
    <w:qFormat/>
  </w:style>
  <w:style w:type="character" w:customStyle="1" w:styleId="WW8Num7z4">
    <w:name w:val="WW8Num7z4"/>
    <w:qFormat/>
  </w:style>
  <w:style w:type="character" w:customStyle="1" w:styleId="WW8Num7z5">
    <w:name w:val="WW8Num7z5"/>
    <w:qFormat/>
  </w:style>
  <w:style w:type="character" w:customStyle="1" w:styleId="WW8Num7z6">
    <w:name w:val="WW8Num7z6"/>
    <w:qFormat/>
  </w:style>
  <w:style w:type="character" w:customStyle="1" w:styleId="WW8Num7z7">
    <w:name w:val="WW8Num7z7"/>
    <w:qFormat/>
  </w:style>
  <w:style w:type="character" w:customStyle="1" w:styleId="WW8Num7z8">
    <w:name w:val="WW8Num7z8"/>
    <w:qFormat/>
  </w:style>
  <w:style w:type="character" w:customStyle="1" w:styleId="WW8Num8z0">
    <w:name w:val="WW8Num8z0"/>
    <w:qFormat/>
  </w:style>
  <w:style w:type="character" w:customStyle="1" w:styleId="WW8Num9z0">
    <w:name w:val="WW8Num9z0"/>
    <w:qFormat/>
    <w:rPr>
      <w:rFonts w:ascii="Times New Roman" w:eastAsia="Arial" w:hAnsi="Times New Roman" w:cs="Times New Roman"/>
      <w:b/>
      <w:bCs/>
    </w:rPr>
  </w:style>
  <w:style w:type="character" w:customStyle="1" w:styleId="WW8Num9z1">
    <w:name w:val="WW8Num9z1"/>
    <w:qFormat/>
  </w:style>
  <w:style w:type="character" w:customStyle="1" w:styleId="WW8Num9z2">
    <w:name w:val="WW8Num9z2"/>
    <w:qFormat/>
  </w:style>
  <w:style w:type="character" w:customStyle="1" w:styleId="WW8Num9z3">
    <w:name w:val="WW8Num9z3"/>
    <w:qFormat/>
  </w:style>
  <w:style w:type="character" w:customStyle="1" w:styleId="WW8Num9z4">
    <w:name w:val="WW8Num9z4"/>
    <w:qFormat/>
  </w:style>
  <w:style w:type="character" w:customStyle="1" w:styleId="WW8Num9z5">
    <w:name w:val="WW8Num9z5"/>
    <w:qFormat/>
  </w:style>
  <w:style w:type="character" w:customStyle="1" w:styleId="WW8Num9z6">
    <w:name w:val="WW8Num9z6"/>
    <w:qFormat/>
  </w:style>
  <w:style w:type="character" w:customStyle="1" w:styleId="WW8Num9z7">
    <w:name w:val="WW8Num9z7"/>
    <w:qFormat/>
  </w:style>
  <w:style w:type="character" w:customStyle="1" w:styleId="WW8Num9z8">
    <w:name w:val="WW8Num9z8"/>
    <w:qFormat/>
  </w:style>
  <w:style w:type="character" w:customStyle="1" w:styleId="WW8Num10z0">
    <w:name w:val="WW8Num10z0"/>
    <w:qFormat/>
  </w:style>
  <w:style w:type="character" w:customStyle="1" w:styleId="WW8Num10z1">
    <w:name w:val="WW8Num10z1"/>
    <w:qFormat/>
  </w:style>
  <w:style w:type="character" w:customStyle="1" w:styleId="WW8Num10z2">
    <w:name w:val="WW8Num10z2"/>
    <w:qFormat/>
  </w:style>
  <w:style w:type="character" w:customStyle="1" w:styleId="WW8Num10z3">
    <w:name w:val="WW8Num10z3"/>
    <w:qFormat/>
  </w:style>
  <w:style w:type="character" w:customStyle="1" w:styleId="WW8Num10z4">
    <w:name w:val="WW8Num10z4"/>
    <w:qFormat/>
  </w:style>
  <w:style w:type="character" w:customStyle="1" w:styleId="WW8Num10z5">
    <w:name w:val="WW8Num10z5"/>
    <w:qFormat/>
  </w:style>
  <w:style w:type="character" w:customStyle="1" w:styleId="WW8Num10z6">
    <w:name w:val="WW8Num10z6"/>
    <w:qFormat/>
  </w:style>
  <w:style w:type="character" w:customStyle="1" w:styleId="WW8Num10z7">
    <w:name w:val="WW8Num10z7"/>
    <w:qFormat/>
  </w:style>
  <w:style w:type="character" w:customStyle="1" w:styleId="WW8Num10z8">
    <w:name w:val="WW8Num10z8"/>
    <w:qFormat/>
  </w:style>
  <w:style w:type="character" w:customStyle="1" w:styleId="WW8Num11z0">
    <w:name w:val="WW8Num11z0"/>
    <w:qFormat/>
    <w:rPr>
      <w:rFonts w:ascii="Times New Roman" w:hAnsi="Times New Roman" w:cs="Times New Roman"/>
      <w:b/>
      <w:sz w:val="24"/>
      <w:szCs w:val="24"/>
    </w:rPr>
  </w:style>
  <w:style w:type="character" w:customStyle="1" w:styleId="WW8Num11z1">
    <w:name w:val="WW8Num11z1"/>
    <w:qFormat/>
    <w:rPr>
      <w:rFonts w:ascii="Times New Roman" w:eastAsia="Arial" w:hAnsi="Times New Roman" w:cs="Times New Roman"/>
      <w:b/>
      <w:bCs/>
      <w:i w:val="0"/>
      <w:iCs/>
      <w:sz w:val="24"/>
      <w:szCs w:val="24"/>
    </w:rPr>
  </w:style>
  <w:style w:type="character" w:customStyle="1" w:styleId="WW8Num12z0">
    <w:name w:val="WW8Num12z0"/>
    <w:qFormat/>
    <w:rPr>
      <w:rFonts w:ascii="3;Times New Roman" w:hAnsi="3;Times New Roman" w:cs="3;Times New Roman"/>
      <w:b w:val="0"/>
    </w:rPr>
  </w:style>
  <w:style w:type="character" w:customStyle="1" w:styleId="WW8Num12z1">
    <w:name w:val="WW8Num12z1"/>
    <w:qFormat/>
  </w:style>
  <w:style w:type="character" w:customStyle="1" w:styleId="WW8Num13z0">
    <w:name w:val="WW8Num13z0"/>
    <w:qFormat/>
    <w:rPr>
      <w:rFonts w:ascii="Cambria" w:hAnsi="Cambria" w:cs="Cambria"/>
      <w:b/>
      <w:i w:val="0"/>
      <w:color w:val="000000"/>
    </w:rPr>
  </w:style>
  <w:style w:type="character" w:customStyle="1" w:styleId="WW8Num13z2">
    <w:name w:val="WW8Num13z2"/>
    <w:qFormat/>
    <w:rPr>
      <w:b/>
      <w:i w:val="0"/>
    </w:rPr>
  </w:style>
  <w:style w:type="character" w:customStyle="1" w:styleId="WW8Num13z5">
    <w:name w:val="WW8Num13z5"/>
    <w:qFormat/>
  </w:style>
  <w:style w:type="character" w:customStyle="1" w:styleId="WW8Num14z0">
    <w:name w:val="WW8Num14z0"/>
    <w:qFormat/>
    <w:rPr>
      <w:rFonts w:ascii="Symbol" w:eastAsia="Times New Roman"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style>
  <w:style w:type="character" w:customStyle="1" w:styleId="WW8Num15z1">
    <w:name w:val="WW8Num15z1"/>
    <w:qFormat/>
  </w:style>
  <w:style w:type="character" w:customStyle="1" w:styleId="WW8Num15z2">
    <w:name w:val="WW8Num15z2"/>
    <w:qFormat/>
  </w:style>
  <w:style w:type="character" w:customStyle="1" w:styleId="WW8Num15z3">
    <w:name w:val="WW8Num15z3"/>
    <w:qFormat/>
  </w:style>
  <w:style w:type="character" w:customStyle="1" w:styleId="WW8Num15z4">
    <w:name w:val="WW8Num15z4"/>
    <w:qFormat/>
  </w:style>
  <w:style w:type="character" w:customStyle="1" w:styleId="WW8Num15z5">
    <w:name w:val="WW8Num15z5"/>
    <w:qFormat/>
  </w:style>
  <w:style w:type="character" w:customStyle="1" w:styleId="WW8Num15z6">
    <w:name w:val="WW8Num15z6"/>
    <w:qFormat/>
  </w:style>
  <w:style w:type="character" w:customStyle="1" w:styleId="WW8Num15z7">
    <w:name w:val="WW8Num15z7"/>
    <w:qFormat/>
  </w:style>
  <w:style w:type="character" w:customStyle="1" w:styleId="WW8Num15z8">
    <w:name w:val="WW8Num15z8"/>
    <w:qFormat/>
  </w:style>
  <w:style w:type="character" w:customStyle="1" w:styleId="WW8Num16z0">
    <w:name w:val="WW8Num16z0"/>
    <w:qFormat/>
  </w:style>
  <w:style w:type="character" w:customStyle="1" w:styleId="WW8Num17z0">
    <w:name w:val="WW8Num17z0"/>
    <w:qFormat/>
  </w:style>
  <w:style w:type="character" w:customStyle="1" w:styleId="WW8Num18z0">
    <w:name w:val="WW8Num18z0"/>
    <w:qFormat/>
    <w:rPr>
      <w:rFonts w:ascii="1;Times New Roman" w:hAnsi="1;Times New Roman" w:cs="1;Times New Roma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style>
  <w:style w:type="character" w:customStyle="1" w:styleId="WW8Num19z1">
    <w:name w:val="WW8Num19z1"/>
    <w:qFormat/>
    <w:rPr>
      <w:b w:val="0"/>
      <w:i w:val="0"/>
    </w:rPr>
  </w:style>
  <w:style w:type="character" w:customStyle="1" w:styleId="WW8Num19z2">
    <w:name w:val="WW8Num19z2"/>
    <w:qFormat/>
    <w:rPr>
      <w:b w:val="0"/>
    </w:rPr>
  </w:style>
  <w:style w:type="character" w:customStyle="1" w:styleId="TextodebaloChar">
    <w:name w:val="Texto de balão Char"/>
    <w:uiPriority w:val="99"/>
    <w:qFormat/>
    <w:rPr>
      <w:rFonts w:ascii="Tahoma" w:hAnsi="Tahoma" w:cs="Tahoma"/>
      <w:sz w:val="16"/>
      <w:szCs w:val="16"/>
    </w:rPr>
  </w:style>
  <w:style w:type="character" w:customStyle="1" w:styleId="Ttulo2Char">
    <w:name w:val="Título 2 Char"/>
    <w:uiPriority w:val="9"/>
    <w:qFormat/>
    <w:rPr>
      <w:b/>
      <w:color w:val="000000"/>
      <w:sz w:val="24"/>
    </w:rPr>
  </w:style>
  <w:style w:type="character" w:customStyle="1" w:styleId="normalchar1">
    <w:name w:val="normal__char1"/>
    <w:qFormat/>
    <w:rPr>
      <w:rFonts w:ascii="Arial" w:hAnsi="Arial" w:cs="Arial"/>
      <w:strike w:val="0"/>
      <w:dstrike w:val="0"/>
      <w:sz w:val="24"/>
      <w:szCs w:val="24"/>
      <w:u w:val="none"/>
    </w:rPr>
  </w:style>
  <w:style w:type="character" w:customStyle="1" w:styleId="apple-style-span">
    <w:name w:val="apple-style-span"/>
    <w:basedOn w:val="Fontepargpadro"/>
    <w:qFormat/>
  </w:style>
  <w:style w:type="character" w:customStyle="1" w:styleId="InternetLink">
    <w:name w:val="Internet Link"/>
    <w:rPr>
      <w:color w:val="000080"/>
      <w:u w:val="single"/>
    </w:rPr>
  </w:style>
  <w:style w:type="character" w:customStyle="1" w:styleId="CitaoChar">
    <w:name w:val="Citação Char"/>
    <w:aliases w:val="TCU Char,Citação AGU Char,NotaExplicativa Char"/>
    <w:uiPriority w:val="29"/>
    <w:qFormat/>
    <w:rPr>
      <w:rFonts w:ascii="Arial" w:eastAsia="Calibri" w:hAnsi="Arial" w:cs="Tahoma"/>
      <w:i/>
      <w:iCs/>
      <w:color w:val="000000"/>
      <w:szCs w:val="24"/>
      <w:shd w:val="clear" w:color="auto" w:fill="FFFFCC"/>
    </w:rPr>
  </w:style>
  <w:style w:type="character" w:customStyle="1" w:styleId="NotaexplicativaChar">
    <w:name w:val="Nota explicativa Char"/>
    <w:qFormat/>
    <w:rPr>
      <w:rFonts w:ascii="Arial" w:eastAsia="Calibri" w:hAnsi="Arial" w:cs="Tahoma"/>
      <w:i/>
      <w:iCs/>
      <w:color w:val="000000"/>
      <w:szCs w:val="24"/>
      <w:shd w:val="clear" w:color="auto" w:fill="FFFFCC"/>
    </w:rPr>
  </w:style>
  <w:style w:type="character" w:customStyle="1" w:styleId="CabealhoChar">
    <w:name w:val="Cabeçalho Char"/>
    <w:aliases w:val=" Char Char,Char Char,hd Char,he Char,*Header Char,Cabeçalho superior Char,Cabeçalho superior Char Char Char Char Char,Cabeçalho superior Char Char Char Char1,Cabeçalho superior Char Char Char1,he Char Char Char Char"/>
    <w:uiPriority w:val="99"/>
    <w:qFormat/>
    <w:rPr>
      <w:rFonts w:ascii="Ecofont_Spranq_eco_Sans;Malgun" w:hAnsi="Ecofont_Spranq_eco_Sans;Malgun" w:cs="Tahoma"/>
      <w:sz w:val="24"/>
      <w:szCs w:val="24"/>
    </w:rPr>
  </w:style>
  <w:style w:type="character" w:customStyle="1" w:styleId="RodapChar">
    <w:name w:val="Rodapé Char"/>
    <w:uiPriority w:val="99"/>
    <w:qFormat/>
    <w:rPr>
      <w:rFonts w:ascii="Ecofont_Spranq_eco_Sans;Malgun" w:hAnsi="Ecofont_Spranq_eco_Sans;Malgun" w:cs="Tahoma"/>
      <w:sz w:val="24"/>
      <w:szCs w:val="24"/>
    </w:rPr>
  </w:style>
  <w:style w:type="character" w:styleId="Refdecomentrio">
    <w:name w:val="annotation reference"/>
    <w:uiPriority w:val="99"/>
    <w:qFormat/>
    <w:rPr>
      <w:sz w:val="16"/>
      <w:szCs w:val="16"/>
    </w:rPr>
  </w:style>
  <w:style w:type="character" w:customStyle="1" w:styleId="TextodecomentrioChar">
    <w:name w:val="Texto de comentário Char"/>
    <w:uiPriority w:val="99"/>
    <w:qFormat/>
    <w:rPr>
      <w:rFonts w:ascii="Ecofont_Spranq_eco_Sans;Malgun" w:hAnsi="Ecofont_Spranq_eco_Sans;Malgun" w:cs="Tahoma"/>
    </w:rPr>
  </w:style>
  <w:style w:type="character" w:customStyle="1" w:styleId="AssuntodocomentrioChar">
    <w:name w:val="Assunto do comentário Char"/>
    <w:uiPriority w:val="99"/>
    <w:qFormat/>
    <w:rPr>
      <w:rFonts w:ascii="Ecofont_Spranq_eco_Sans;Malgun" w:hAnsi="Ecofont_Spranq_eco_Sans;Malgun" w:cs="Tahoma"/>
      <w:b/>
      <w:bCs/>
    </w:rPr>
  </w:style>
  <w:style w:type="character" w:customStyle="1" w:styleId="Ttulo4Char">
    <w:name w:val="Título 4 Char"/>
    <w:uiPriority w:val="9"/>
    <w:qFormat/>
    <w:rPr>
      <w:rFonts w:ascii="Calibri" w:eastAsia="MS Gothic;ＭＳ ゴシック" w:hAnsi="Calibri" w:cs="Times New Roman"/>
      <w:i/>
      <w:iCs/>
      <w:color w:val="365F91"/>
      <w:sz w:val="24"/>
      <w:szCs w:val="24"/>
    </w:rPr>
  </w:style>
  <w:style w:type="character" w:customStyle="1" w:styleId="TtuloChar">
    <w:name w:val="Título Char"/>
    <w:uiPriority w:val="10"/>
    <w:qFormat/>
    <w:rPr>
      <w:rFonts w:ascii="Calibri" w:eastAsia="MS Gothic;ＭＳ ゴシック" w:hAnsi="Calibri" w:cs="Times New Roman"/>
      <w:color w:val="17365D"/>
      <w:spacing w:val="5"/>
      <w:kern w:val="2"/>
      <w:sz w:val="52"/>
      <w:szCs w:val="52"/>
    </w:rPr>
  </w:style>
  <w:style w:type="character" w:customStyle="1" w:styleId="Nivel01Char">
    <w:name w:val="Nivel 01 Char"/>
    <w:qFormat/>
    <w:rPr>
      <w:rFonts w:ascii="Arial" w:eastAsia="MS Gothic;ＭＳ ゴシック" w:hAnsi="Arial" w:cs="Arial"/>
      <w:b/>
      <w:bCs/>
    </w:rPr>
  </w:style>
  <w:style w:type="character" w:customStyle="1" w:styleId="Ttulo1Char">
    <w:name w:val="Título 1 Char"/>
    <w:uiPriority w:val="9"/>
    <w:qFormat/>
    <w:rPr>
      <w:rFonts w:ascii="Calibri" w:eastAsia="MS Gothic;ＭＳ ゴシック" w:hAnsi="Calibri" w:cs="Times New Roman"/>
      <w:b/>
      <w:bCs/>
      <w:color w:val="365F91"/>
      <w:sz w:val="28"/>
      <w:szCs w:val="28"/>
    </w:rPr>
  </w:style>
  <w:style w:type="character" w:customStyle="1" w:styleId="Nivel01TituloChar">
    <w:name w:val="Nivel_01_Titulo Char"/>
    <w:qFormat/>
    <w:rPr>
      <w:rFonts w:ascii="Arial" w:eastAsia="MS Gothic;ＭＳ ゴシック" w:hAnsi="Arial" w:cs="Arial"/>
      <w:b/>
      <w:bCs/>
      <w:color w:val="000000"/>
      <w:spacing w:val="5"/>
      <w:kern w:val="2"/>
      <w:sz w:val="52"/>
      <w:szCs w:val="52"/>
    </w:rPr>
  </w:style>
  <w:style w:type="character" w:customStyle="1" w:styleId="QuoteChar">
    <w:name w:val="Quote Char"/>
    <w:qFormat/>
    <w:rPr>
      <w:rFonts w:ascii="Ecofont_Spranq_eco_Sans;Malgun" w:eastAsia="Calibri" w:hAnsi="Ecofont_Spranq_eco_Sans;Malgun" w:cs="Tahoma"/>
      <w:i/>
      <w:iCs/>
      <w:color w:val="000000"/>
      <w:shd w:val="clear" w:color="auto" w:fill="FFFFCC"/>
    </w:rPr>
  </w:style>
  <w:style w:type="character" w:customStyle="1" w:styleId="normaltextrun">
    <w:name w:val="normaltextrun"/>
    <w:basedOn w:val="Fontepargpadro"/>
    <w:qFormat/>
  </w:style>
  <w:style w:type="character" w:customStyle="1" w:styleId="eop">
    <w:name w:val="eop"/>
    <w:basedOn w:val="Fontepargpadro"/>
    <w:qFormat/>
  </w:style>
  <w:style w:type="character" w:customStyle="1" w:styleId="spellingerror">
    <w:name w:val="spellingerror"/>
    <w:basedOn w:val="Fontepargpadro"/>
    <w:qFormat/>
  </w:style>
  <w:style w:type="character" w:customStyle="1" w:styleId="CorpodetextoChar">
    <w:name w:val="Corpo de texto Char"/>
    <w:uiPriority w:val="1"/>
    <w:qFormat/>
    <w:rPr>
      <w:rFonts w:eastAsia="Times New Roman"/>
      <w:sz w:val="24"/>
      <w:szCs w:val="24"/>
    </w:rPr>
  </w:style>
  <w:style w:type="character" w:customStyle="1" w:styleId="Nivel1Char">
    <w:name w:val="Nivel1 Char"/>
    <w:qFormat/>
    <w:rPr>
      <w:rFonts w:ascii="Arial" w:eastAsia="MS Gothic;ＭＳ ゴシック" w:hAnsi="Arial" w:cs="Arial"/>
      <w:b/>
      <w:bCs w:val="0"/>
      <w:color w:val="000000"/>
      <w:sz w:val="28"/>
      <w:szCs w:val="28"/>
    </w:rPr>
  </w:style>
  <w:style w:type="character" w:customStyle="1" w:styleId="Nivel4Char">
    <w:name w:val="Nivel 4 Char"/>
    <w:qFormat/>
    <w:rPr>
      <w:rFonts w:ascii="Arial" w:hAnsi="Arial" w:cs="Arial"/>
    </w:rPr>
  </w:style>
  <w:style w:type="character" w:customStyle="1" w:styleId="cp0020corpodespachochar1">
    <w:name w:val="cp_0020corpodespacho__char1"/>
    <w:qFormat/>
    <w:rPr>
      <w:rFonts w:ascii="Times New Roman" w:hAnsi="Times New Roman" w:cs="Times New Roman"/>
      <w:strike w:val="0"/>
      <w:dstrike w:val="0"/>
      <w:sz w:val="26"/>
      <w:szCs w:val="26"/>
      <w:u w:val="none"/>
    </w:rPr>
  </w:style>
  <w:style w:type="character" w:customStyle="1" w:styleId="em0020ementachar1">
    <w:name w:val="em_0020ementa__char1"/>
    <w:qFormat/>
    <w:rPr>
      <w:rFonts w:ascii="Times New Roman" w:hAnsi="Times New Roman" w:cs="Times New Roman"/>
      <w:strike w:val="0"/>
      <w:dstrike w:val="0"/>
      <w:sz w:val="28"/>
      <w:szCs w:val="28"/>
      <w:u w:val="none"/>
    </w:rPr>
  </w:style>
  <w:style w:type="character" w:customStyle="1" w:styleId="StrongEmphasis">
    <w:name w:val="Strong Emphasis"/>
    <w:qFormat/>
    <w:rPr>
      <w:b/>
      <w:bCs/>
    </w:rPr>
  </w:style>
  <w:style w:type="character" w:styleId="nfase">
    <w:name w:val="Emphasis"/>
    <w:uiPriority w:val="20"/>
    <w:qFormat/>
    <w:rPr>
      <w:i/>
      <w:iCs/>
    </w:rPr>
  </w:style>
  <w:style w:type="character" w:customStyle="1" w:styleId="Manoel">
    <w:name w:val="Manoel"/>
    <w:qFormat/>
    <w:rPr>
      <w:rFonts w:ascii="Arial" w:hAnsi="Arial" w:cs="Arial"/>
      <w:color w:val="7030A0"/>
      <w:sz w:val="20"/>
    </w:rPr>
  </w:style>
  <w:style w:type="character" w:customStyle="1" w:styleId="ListLabel12">
    <w:name w:val="ListLabel 12"/>
    <w:qFormat/>
    <w:rPr>
      <w:b/>
    </w:rPr>
  </w:style>
  <w:style w:type="character" w:customStyle="1" w:styleId="GradeColorida-nfase1Char">
    <w:name w:val="Grade Colorida - Ênfase 1 Char"/>
    <w:uiPriority w:val="29"/>
    <w:qFormat/>
    <w:rPr>
      <w:rFonts w:ascii="Arial" w:eastAsia="Calibri" w:hAnsi="Arial" w:cs="Arial"/>
      <w:i/>
      <w:iCs/>
      <w:color w:val="000000"/>
      <w:szCs w:val="24"/>
      <w:shd w:val="clear" w:color="auto" w:fill="FFFFCC"/>
    </w:rPr>
  </w:style>
  <w:style w:type="character" w:customStyle="1" w:styleId="highlight">
    <w:name w:val="highlight"/>
    <w:basedOn w:val="Fontepargpadro"/>
    <w:qFormat/>
  </w:style>
  <w:style w:type="character" w:customStyle="1" w:styleId="VisitedInternetLink">
    <w:name w:val="Visited Internet Link"/>
    <w:rPr>
      <w:color w:val="800080"/>
      <w:u w:val="single"/>
    </w:rPr>
  </w:style>
  <w:style w:type="character" w:customStyle="1" w:styleId="MenoPendente1">
    <w:name w:val="Menção Pendente1"/>
    <w:uiPriority w:val="99"/>
    <w:qFormat/>
    <w:rPr>
      <w:color w:val="605E5C"/>
      <w:shd w:val="clear" w:color="auto" w:fill="E1DFDD"/>
    </w:rPr>
  </w:style>
  <w:style w:type="character" w:customStyle="1" w:styleId="MenoPendente2">
    <w:name w:val="Menção Pendente2"/>
    <w:uiPriority w:val="99"/>
    <w:qFormat/>
    <w:rPr>
      <w:color w:val="605E5C"/>
      <w:shd w:val="clear" w:color="auto" w:fill="E1DFDD"/>
    </w:rPr>
  </w:style>
  <w:style w:type="character" w:customStyle="1" w:styleId="Nivel2Char">
    <w:name w:val="Nivel 2 Char"/>
    <w:qFormat/>
    <w:rPr>
      <w:rFonts w:ascii="Arial" w:hAnsi="Arial" w:cs="Arial"/>
      <w:color w:val="000000"/>
    </w:rPr>
  </w:style>
  <w:style w:type="character" w:customStyle="1" w:styleId="Nvel2OpcionalChar">
    <w:name w:val="Nível 2 Opcional Char"/>
    <w:qFormat/>
    <w:rPr>
      <w:rFonts w:ascii="Arial" w:eastAsia="Times New Roman" w:hAnsi="Arial" w:cs="Arial"/>
      <w:i/>
      <w:color w:val="FF0000"/>
      <w:lang w:val="en-US" w:eastAsia="en-US"/>
    </w:rPr>
  </w:style>
  <w:style w:type="character" w:customStyle="1" w:styleId="Nvel3OpcionalChar">
    <w:name w:val="Nível 3 Opcional Char"/>
    <w:qFormat/>
    <w:rPr>
      <w:rFonts w:ascii="Arial" w:eastAsia="Times New Roman" w:hAnsi="Arial" w:cs="Arial"/>
      <w:i/>
      <w:iCs/>
      <w:color w:val="FF0000"/>
      <w:lang w:val="en-US" w:eastAsia="en-US"/>
    </w:rPr>
  </w:style>
  <w:style w:type="character" w:styleId="TextodoEspaoReservado">
    <w:name w:val="Placeholder Text"/>
    <w:uiPriority w:val="67"/>
    <w:qFormat/>
    <w:rPr>
      <w:color w:val="808080"/>
    </w:rPr>
  </w:style>
  <w:style w:type="character" w:customStyle="1" w:styleId="PargrafodaListaChar">
    <w:name w:val="Parágrafo da Lista Char"/>
    <w:uiPriority w:val="34"/>
    <w:qFormat/>
    <w:rPr>
      <w:rFonts w:ascii="Ecofont_Spranq_eco_Sans;Malgun" w:hAnsi="Ecofont_Spranq_eco_Sans;Malgun" w:cs="Tahoma"/>
      <w:sz w:val="24"/>
      <w:szCs w:val="24"/>
    </w:rPr>
  </w:style>
  <w:style w:type="character" w:customStyle="1" w:styleId="Ttulo3Char">
    <w:name w:val="Título 3 Char"/>
    <w:uiPriority w:val="9"/>
    <w:qFormat/>
    <w:rPr>
      <w:rFonts w:ascii="Calibri" w:eastAsia="MS Gothic;ＭＳ ゴシック" w:hAnsi="Calibri" w:cs="Times New Roman"/>
      <w:color w:val="243F60"/>
      <w:sz w:val="24"/>
      <w:szCs w:val="24"/>
    </w:rPr>
  </w:style>
  <w:style w:type="character" w:customStyle="1" w:styleId="Ttulo6Char">
    <w:name w:val="Título 6 Char"/>
    <w:uiPriority w:val="9"/>
    <w:qFormat/>
    <w:rPr>
      <w:rFonts w:ascii="Calibri" w:eastAsia="MS Gothic;ＭＳ ゴシック" w:hAnsi="Calibri" w:cs="Times New Roman"/>
      <w:color w:val="243F60"/>
      <w:sz w:val="22"/>
      <w:szCs w:val="22"/>
    </w:rPr>
  </w:style>
  <w:style w:type="character" w:customStyle="1" w:styleId="markedcontent">
    <w:name w:val="markedcontent"/>
    <w:basedOn w:val="Fontepargpadro"/>
    <w:qFormat/>
  </w:style>
  <w:style w:type="character" w:customStyle="1" w:styleId="MenoPendente3">
    <w:name w:val="Menção Pendente3"/>
    <w:uiPriority w:val="99"/>
    <w:qFormat/>
    <w:rPr>
      <w:color w:val="605E5C"/>
      <w:shd w:val="clear" w:color="auto" w:fill="E1DFDD"/>
    </w:rPr>
  </w:style>
  <w:style w:type="character" w:customStyle="1" w:styleId="MenoPendente4">
    <w:name w:val="Menção Pendente4"/>
    <w:uiPriority w:val="99"/>
    <w:qFormat/>
    <w:rPr>
      <w:color w:val="605E5C"/>
      <w:shd w:val="clear" w:color="auto" w:fill="E1DFDD"/>
    </w:rPr>
  </w:style>
  <w:style w:type="character" w:customStyle="1" w:styleId="ouChar">
    <w:name w:val="ou Char"/>
    <w:qFormat/>
    <w:rPr>
      <w:rFonts w:ascii="Arial" w:eastAsia="Cambria" w:hAnsi="Arial" w:cs="Arial"/>
      <w:b/>
      <w:bCs/>
      <w:i/>
      <w:iCs/>
      <w:color w:val="FF0000"/>
      <w:sz w:val="24"/>
      <w:szCs w:val="24"/>
      <w:u w:val="single"/>
    </w:rPr>
  </w:style>
  <w:style w:type="character" w:customStyle="1" w:styleId="Nvel2-RedChar">
    <w:name w:val="Nível 2 -Red Char"/>
    <w:qFormat/>
    <w:rPr>
      <w:rFonts w:ascii="Arial" w:hAnsi="Arial" w:cs="Arial"/>
      <w:i/>
      <w:iCs/>
      <w:color w:val="FF0000"/>
    </w:rPr>
  </w:style>
  <w:style w:type="character" w:customStyle="1" w:styleId="Nivel3Char">
    <w:name w:val="Nivel 3 Char"/>
    <w:qFormat/>
    <w:rPr>
      <w:rFonts w:ascii="Arial" w:hAnsi="Arial" w:cs="Arial"/>
      <w:color w:val="000000"/>
    </w:rPr>
  </w:style>
  <w:style w:type="character" w:customStyle="1" w:styleId="Nvel3-RChar">
    <w:name w:val="Nível 3-R Char"/>
    <w:qFormat/>
    <w:rPr>
      <w:rFonts w:ascii="Arial" w:hAnsi="Arial" w:cs="Arial"/>
      <w:i/>
      <w:iCs/>
      <w:color w:val="FF0000"/>
    </w:rPr>
  </w:style>
  <w:style w:type="character" w:customStyle="1" w:styleId="Nvel4-RChar">
    <w:name w:val="Nível 4-R Char"/>
    <w:qFormat/>
    <w:rPr>
      <w:rFonts w:ascii="Arial" w:hAnsi="Arial" w:cs="Arial"/>
      <w:i/>
      <w:iCs/>
      <w:color w:val="FF0000"/>
    </w:rPr>
  </w:style>
  <w:style w:type="character" w:customStyle="1" w:styleId="LinkdaInternet">
    <w:name w:val="Link da Internet"/>
    <w:qFormat/>
    <w:rPr>
      <w:color w:val="0000FF"/>
      <w:u w:val="single"/>
    </w:rPr>
  </w:style>
  <w:style w:type="character" w:customStyle="1" w:styleId="Nvel1-SemNumChar">
    <w:name w:val="Nível 1-Sem Num Char"/>
    <w:qFormat/>
    <w:rPr>
      <w:rFonts w:ascii="Arial" w:eastAsia="MS Gothic;ＭＳ ゴシック" w:hAnsi="Arial" w:cs="Arial"/>
      <w:b/>
      <w:bCs/>
      <w:color w:val="FF0000"/>
      <w:spacing w:val="5"/>
      <w:kern w:val="2"/>
      <w:sz w:val="52"/>
      <w:szCs w:val="52"/>
    </w:rPr>
  </w:style>
  <w:style w:type="character" w:customStyle="1" w:styleId="PrembuloChar">
    <w:name w:val="Preâmbulo Char"/>
    <w:qFormat/>
    <w:rPr>
      <w:rFonts w:ascii="Arial" w:eastAsia="Arial" w:hAnsi="Arial" w:cs="Arial"/>
      <w:bCs/>
    </w:rPr>
  </w:style>
  <w:style w:type="character" w:customStyle="1" w:styleId="MenoPendente5">
    <w:name w:val="Menção Pendente5"/>
    <w:uiPriority w:val="99"/>
    <w:qFormat/>
    <w:rPr>
      <w:color w:val="605E5C"/>
      <w:shd w:val="clear" w:color="auto" w:fill="E1DFDD"/>
    </w:rPr>
  </w:style>
  <w:style w:type="character" w:customStyle="1" w:styleId="citao2Char">
    <w:name w:val="citação 2 Char"/>
    <w:qFormat/>
    <w:rPr>
      <w:rFonts w:ascii="Arial" w:eastAsia="Calibri" w:hAnsi="Arial" w:cs="Tahoma"/>
      <w:i/>
      <w:iCs/>
      <w:color w:val="000000"/>
      <w:szCs w:val="24"/>
      <w:shd w:val="clear" w:color="auto" w:fill="FFFFCC"/>
    </w:rPr>
  </w:style>
  <w:style w:type="character" w:customStyle="1" w:styleId="Nivel01Char0">
    <w:name w:val="Nivel_01 Char"/>
    <w:qFormat/>
    <w:rPr>
      <w:rFonts w:ascii="Ecofont_Spranq_eco_Sans;Malgun" w:eastAsia="MS Gothic;ＭＳ ゴシック" w:hAnsi="Ecofont_Spranq_eco_Sans;Malgun" w:cs="Ecofont_Spranq_eco_Sans;Malgun"/>
      <w:color w:val="365F91"/>
      <w:sz w:val="28"/>
      <w:szCs w:val="28"/>
      <w:lang w:val="en-US"/>
    </w:rPr>
  </w:style>
  <w:style w:type="character" w:customStyle="1" w:styleId="lbl">
    <w:name w:val="lbl"/>
    <w:basedOn w:val="Fontepargpadro"/>
    <w:qFormat/>
  </w:style>
  <w:style w:type="character" w:customStyle="1" w:styleId="cf01">
    <w:name w:val="cf01"/>
    <w:qFormat/>
    <w:rPr>
      <w:rFonts w:ascii="Segoe UI" w:hAnsi="Segoe UI" w:cs="Segoe UI"/>
      <w:sz w:val="18"/>
      <w:szCs w:val="18"/>
    </w:rPr>
  </w:style>
  <w:style w:type="character" w:customStyle="1" w:styleId="MenoPendente6">
    <w:name w:val="Menção Pendente6"/>
    <w:qFormat/>
    <w:rPr>
      <w:color w:val="605E5C"/>
      <w:shd w:val="clear" w:color="auto" w:fill="E1DFDD"/>
    </w:rPr>
  </w:style>
  <w:style w:type="character" w:customStyle="1" w:styleId="cf11">
    <w:name w:val="cf11"/>
    <w:qFormat/>
    <w:rPr>
      <w:rFonts w:ascii="Segoe UI" w:hAnsi="Segoe UI" w:cs="Segoe UI"/>
      <w:b/>
      <w:bCs/>
      <w:sz w:val="18"/>
      <w:szCs w:val="18"/>
    </w:rPr>
  </w:style>
  <w:style w:type="character" w:customStyle="1" w:styleId="Nvel3Char">
    <w:name w:val="Nível 3 Char"/>
    <w:qFormat/>
    <w:rPr>
      <w:rFonts w:ascii="Arial" w:eastAsia="Times New Roman" w:hAnsi="Arial" w:cs="Arial"/>
    </w:rPr>
  </w:style>
  <w:style w:type="character" w:customStyle="1" w:styleId="TextodecomentrioChar1">
    <w:name w:val="Texto de comentário Char1"/>
    <w:uiPriority w:val="99"/>
    <w:qFormat/>
    <w:rPr>
      <w:rFonts w:ascii="Arial" w:hAnsi="Arial" w:cs="Tahoma"/>
      <w:lang w:eastAsia="zh-CN"/>
    </w:rPr>
  </w:style>
  <w:style w:type="character" w:customStyle="1" w:styleId="Ttulo5Char">
    <w:name w:val="Título 5 Char"/>
    <w:uiPriority w:val="9"/>
    <w:qFormat/>
    <w:rPr>
      <w:rFonts w:ascii="Century Schoolbook" w:eastAsia="Times New Roman" w:hAnsi="Century Schoolbook" w:cs="Century Schoolbook"/>
      <w:b/>
      <w:sz w:val="36"/>
    </w:rPr>
  </w:style>
  <w:style w:type="character" w:customStyle="1" w:styleId="Ttulo7Char">
    <w:name w:val="Título 7 Char"/>
    <w:uiPriority w:val="9"/>
    <w:qFormat/>
    <w:rPr>
      <w:rFonts w:eastAsia="Times New Roman"/>
      <w:sz w:val="24"/>
    </w:rPr>
  </w:style>
  <w:style w:type="character" w:customStyle="1" w:styleId="Ttulo8Char">
    <w:name w:val="Título 8 Char"/>
    <w:uiPriority w:val="9"/>
    <w:qFormat/>
    <w:rPr>
      <w:rFonts w:eastAsia="Times New Roman"/>
      <w:b/>
      <w:sz w:val="22"/>
    </w:rPr>
  </w:style>
  <w:style w:type="character" w:customStyle="1" w:styleId="Ttulo9Char">
    <w:name w:val="Título 9 Char"/>
    <w:uiPriority w:val="9"/>
    <w:qFormat/>
    <w:rPr>
      <w:rFonts w:ascii="Arial Narrow" w:eastAsia="Times New Roman" w:hAnsi="Arial Narrow" w:cs="Arial Narrow"/>
      <w:b/>
      <w:caps/>
      <w:sz w:val="28"/>
    </w:rPr>
  </w:style>
  <w:style w:type="character" w:customStyle="1" w:styleId="Corpodetexto3Char">
    <w:name w:val="Corpo de texto 3 Char"/>
    <w:qFormat/>
    <w:rPr>
      <w:rFonts w:eastAsia="Times New Roman"/>
      <w:sz w:val="24"/>
    </w:rPr>
  </w:style>
  <w:style w:type="character" w:customStyle="1" w:styleId="RecuodecorpodetextoChar">
    <w:name w:val="Recuo de corpo de texto Char"/>
    <w:qFormat/>
    <w:rPr>
      <w:rFonts w:ascii="Arial" w:eastAsia="Times New Roman" w:hAnsi="Arial" w:cs="Arial"/>
      <w:i/>
      <w:sz w:val="26"/>
    </w:rPr>
  </w:style>
  <w:style w:type="character" w:customStyle="1" w:styleId="Recuodecorpodetexto2Char">
    <w:name w:val="Recuo de corpo de texto 2 Char"/>
    <w:qFormat/>
    <w:rPr>
      <w:rFonts w:eastAsia="Times New Roman"/>
      <w:i/>
      <w:sz w:val="26"/>
    </w:rPr>
  </w:style>
  <w:style w:type="character" w:customStyle="1" w:styleId="Recuodecorpodetexto3Char">
    <w:name w:val="Recuo de corpo de texto 3 Char"/>
    <w:qFormat/>
    <w:rPr>
      <w:rFonts w:eastAsia="Times New Roman"/>
      <w:caps/>
      <w:sz w:val="26"/>
    </w:rPr>
  </w:style>
  <w:style w:type="character" w:customStyle="1" w:styleId="Corpodetexto2Char">
    <w:name w:val="Corpo de texto 2 Char"/>
    <w:qFormat/>
    <w:rPr>
      <w:rFonts w:ascii="Arial" w:eastAsia="Times New Roman" w:hAnsi="Arial" w:cs="Arial"/>
      <w:sz w:val="22"/>
    </w:rPr>
  </w:style>
  <w:style w:type="character" w:customStyle="1" w:styleId="TextodenotaderodapChar">
    <w:name w:val="Texto de nota de rodapé Char"/>
    <w:qFormat/>
    <w:rPr>
      <w:rFonts w:eastAsia="Times New Roman"/>
      <w:szCs w:val="24"/>
    </w:rPr>
  </w:style>
  <w:style w:type="character" w:customStyle="1" w:styleId="SubttuloChar">
    <w:name w:val="Subtítulo Char"/>
    <w:uiPriority w:val="11"/>
    <w:qFormat/>
    <w:rPr>
      <w:rFonts w:ascii="Arial" w:eastAsia="Times New Roman" w:hAnsi="Arial" w:cs="Arial"/>
      <w:b/>
    </w:rPr>
  </w:style>
  <w:style w:type="character" w:styleId="Nmerodepgina">
    <w:name w:val="page number"/>
    <w:basedOn w:val="Fontepargpadro"/>
  </w:style>
  <w:style w:type="character" w:customStyle="1" w:styleId="apple-converted-space">
    <w:name w:val="apple-converted-space"/>
    <w:basedOn w:val="Fontepargpadro"/>
    <w:qFormat/>
  </w:style>
  <w:style w:type="character" w:customStyle="1" w:styleId="MapadoDocumentoChar">
    <w:name w:val="Mapa do Documento Char"/>
    <w:qFormat/>
    <w:rPr>
      <w:rFonts w:ascii="Tahoma" w:hAnsi="Tahoma" w:cs="Tahoma"/>
      <w:sz w:val="24"/>
      <w:shd w:val="clear" w:color="auto" w:fill="000080"/>
    </w:rPr>
  </w:style>
  <w:style w:type="character" w:customStyle="1" w:styleId="MapadoDocumentoChar1">
    <w:name w:val="Mapa do Documento Char1"/>
    <w:qFormat/>
    <w:rPr>
      <w:rFonts w:ascii="Segoe UI" w:hAnsi="Segoe UI" w:cs="Segoe UI"/>
      <w:sz w:val="16"/>
      <w:szCs w:val="16"/>
    </w:rPr>
  </w:style>
  <w:style w:type="paragraph" w:customStyle="1" w:styleId="Heading">
    <w:name w:val="Heading"/>
    <w:basedOn w:val="Normal"/>
    <w:next w:val="Normal"/>
    <w:qFormat/>
    <w:pPr>
      <w:pBdr>
        <w:bottom w:val="single" w:sz="8" w:space="4" w:color="4F81BD"/>
      </w:pBdr>
      <w:spacing w:after="300"/>
      <w:contextualSpacing/>
    </w:pPr>
    <w:rPr>
      <w:rFonts w:ascii="Calibri" w:eastAsia="MS Gothic;ＭＳ ゴシック" w:hAnsi="Calibri" w:cs="Times New Roman"/>
      <w:color w:val="17365D"/>
      <w:spacing w:val="5"/>
      <w:kern w:val="2"/>
      <w:sz w:val="52"/>
      <w:szCs w:val="52"/>
    </w:rPr>
  </w:style>
  <w:style w:type="paragraph" w:styleId="Corpodetexto">
    <w:name w:val="Body Text"/>
    <w:basedOn w:val="Normal"/>
    <w:uiPriority w:val="1"/>
    <w:qFormat/>
    <w:pPr>
      <w:spacing w:before="280" w:after="280"/>
    </w:pPr>
    <w:rPr>
      <w:rFonts w:ascii="Times New Roman" w:eastAsia="Times New Roman" w:hAnsi="Times New Roman" w:cs="Times New Roman"/>
    </w:rPr>
  </w:style>
  <w:style w:type="paragraph" w:styleId="Lista">
    <w:name w:val="List"/>
    <w:basedOn w:val="Corpodetexto"/>
  </w:style>
  <w:style w:type="paragraph" w:styleId="Legenda">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PargrafodaLista">
    <w:name w:val="List Paragraph"/>
    <w:basedOn w:val="Normal"/>
    <w:uiPriority w:val="34"/>
    <w:qFormat/>
    <w:pPr>
      <w:ind w:left="720"/>
      <w:contextualSpacing/>
    </w:pPr>
  </w:style>
  <w:style w:type="paragraph" w:styleId="NormalWeb">
    <w:name w:val="Normal (Web)"/>
    <w:basedOn w:val="Normal"/>
    <w:uiPriority w:val="99"/>
    <w:qFormat/>
    <w:pPr>
      <w:spacing w:before="280" w:after="280"/>
    </w:pPr>
    <w:rPr>
      <w:rFonts w:ascii="Times New Roman" w:hAnsi="Times New Roman" w:cs="Times New Roman"/>
    </w:rPr>
  </w:style>
  <w:style w:type="paragraph" w:styleId="Textodebalo">
    <w:name w:val="Balloon Text"/>
    <w:basedOn w:val="Normal"/>
    <w:uiPriority w:val="99"/>
    <w:qFormat/>
    <w:rPr>
      <w:rFonts w:ascii="Tahoma" w:hAnsi="Tahoma"/>
      <w:sz w:val="16"/>
      <w:szCs w:val="16"/>
    </w:rPr>
  </w:style>
  <w:style w:type="paragraph" w:customStyle="1" w:styleId="Nvel2">
    <w:name w:val="Nível 2"/>
    <w:basedOn w:val="Normal"/>
    <w:next w:val="Normal"/>
    <w:qFormat/>
    <w:pPr>
      <w:spacing w:after="120"/>
      <w:jc w:val="both"/>
    </w:pPr>
    <w:rPr>
      <w:rFonts w:ascii="Arial" w:hAnsi="Arial" w:cs="Times New Roman"/>
      <w:b/>
      <w:szCs w:val="20"/>
    </w:rPr>
  </w:style>
  <w:style w:type="paragraph" w:styleId="Citao">
    <w:name w:val="Quote"/>
    <w:aliases w:val="TCU,Citação AGU,NotaExplicativa"/>
    <w:basedOn w:val="Normal"/>
    <w:next w:val="Normal"/>
    <w:uiPriority w:val="29"/>
    <w:qFormat/>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cs="Arial"/>
      <w:i/>
      <w:iCs/>
      <w:color w:val="000000"/>
      <w:sz w:val="20"/>
    </w:rPr>
  </w:style>
  <w:style w:type="paragraph" w:styleId="Commarcadores5">
    <w:name w:val="List Bullet 5"/>
    <w:basedOn w:val="Normal"/>
    <w:qFormat/>
    <w:pPr>
      <w:numPr>
        <w:numId w:val="2"/>
      </w:numPr>
      <w:contextualSpacing/>
    </w:pPr>
  </w:style>
  <w:style w:type="paragraph" w:customStyle="1" w:styleId="Notaexplicativa">
    <w:name w:val="Nota explicativa"/>
    <w:basedOn w:val="Citao"/>
    <w:qFormat/>
    <w:rPr>
      <w:szCs w:val="20"/>
    </w:rPr>
  </w:style>
  <w:style w:type="paragraph" w:styleId="Cabealho">
    <w:name w:val="header"/>
    <w:aliases w:val=" Char,Char,hd,he,*Header,Cabeçalho superior,Cabeçalho superior Char Char Char Char,Cabeçalho superior Char Char Char,Cabeçalho superior Char Char,he Char Char Char,he Char Char Char Char Char Char,he Char Char Char Char Char,Heading 1a"/>
    <w:basedOn w:val="Normal"/>
    <w:uiPriority w:val="99"/>
  </w:style>
  <w:style w:type="paragraph" w:styleId="Rodap">
    <w:name w:val="footer"/>
    <w:basedOn w:val="Normal"/>
    <w:uiPriority w:val="99"/>
  </w:style>
  <w:style w:type="paragraph" w:styleId="Textodecomentrio">
    <w:name w:val="annotation text"/>
    <w:basedOn w:val="Normal"/>
    <w:uiPriority w:val="99"/>
    <w:qFormat/>
    <w:rPr>
      <w:sz w:val="20"/>
      <w:szCs w:val="20"/>
    </w:rPr>
  </w:style>
  <w:style w:type="paragraph" w:styleId="Assuntodocomentrio">
    <w:name w:val="annotation subject"/>
    <w:basedOn w:val="Textodecomentrio"/>
    <w:next w:val="Textodecomentrio"/>
    <w:uiPriority w:val="99"/>
    <w:qFormat/>
    <w:rPr>
      <w:b/>
      <w:bCs/>
    </w:rPr>
  </w:style>
  <w:style w:type="paragraph" w:customStyle="1" w:styleId="Nivel010">
    <w:name w:val="Nivel 01"/>
    <w:basedOn w:val="Ttulo1"/>
    <w:next w:val="Normal"/>
    <w:qFormat/>
    <w:pPr>
      <w:numPr>
        <w:numId w:val="4"/>
      </w:numPr>
      <w:tabs>
        <w:tab w:val="left" w:pos="567"/>
      </w:tabs>
      <w:spacing w:before="240"/>
      <w:jc w:val="both"/>
    </w:pPr>
    <w:rPr>
      <w:rFonts w:ascii="Arial" w:hAnsi="Arial" w:cs="Arial"/>
      <w:color w:val="000000"/>
      <w:sz w:val="20"/>
      <w:szCs w:val="20"/>
    </w:rPr>
  </w:style>
  <w:style w:type="paragraph" w:customStyle="1" w:styleId="Nivel01Titulo">
    <w:name w:val="Nivel_01_Titulo"/>
    <w:basedOn w:val="Nivel010"/>
    <w:qFormat/>
    <w:pPr>
      <w:jc w:val="left"/>
    </w:pPr>
    <w:rPr>
      <w:rFonts w:cs="Times New Roman"/>
      <w:spacing w:val="5"/>
      <w:kern w:val="2"/>
      <w:sz w:val="52"/>
      <w:szCs w:val="52"/>
    </w:rPr>
  </w:style>
  <w:style w:type="paragraph" w:customStyle="1" w:styleId="PADRO">
    <w:name w:val="PADRÃO"/>
    <w:qFormat/>
    <w:pPr>
      <w:keepNext/>
      <w:widowControl w:val="0"/>
      <w:shd w:val="clear" w:color="auto" w:fill="FFFFFF"/>
      <w:spacing w:before="119" w:after="119" w:line="276" w:lineRule="auto"/>
      <w:ind w:firstLine="567"/>
      <w:jc w:val="both"/>
      <w:textAlignment w:val="baseline"/>
    </w:pPr>
    <w:rPr>
      <w:rFonts w:ascii="Ecofont_Spranq_eco_Sans;Malgun" w:eastAsia="WenQuanYi Micro Hei" w:hAnsi="Ecofont_Spranq_eco_Sans;Malgun" w:cs="Lohit Hindi;Times New Roman"/>
      <w:sz w:val="20"/>
      <w:lang w:eastAsia="zh-CN" w:bidi="hi-IN"/>
    </w:rPr>
  </w:style>
  <w:style w:type="paragraph" w:customStyle="1" w:styleId="Citao1">
    <w:name w:val="Citação1"/>
    <w:basedOn w:val="Normal"/>
    <w:next w:val="Normal"/>
    <w:qFormat/>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i/>
      <w:iCs/>
      <w:color w:val="000000"/>
      <w:sz w:val="20"/>
      <w:szCs w:val="20"/>
    </w:rPr>
  </w:style>
  <w:style w:type="paragraph" w:customStyle="1" w:styleId="paragraph">
    <w:name w:val="paragraph"/>
    <w:basedOn w:val="Normal"/>
    <w:qFormat/>
    <w:pPr>
      <w:spacing w:before="280" w:after="280"/>
    </w:pPr>
    <w:rPr>
      <w:rFonts w:ascii="Times New Roman" w:eastAsia="Times New Roman" w:hAnsi="Times New Roman" w:cs="Times New Roman"/>
    </w:rPr>
  </w:style>
  <w:style w:type="paragraph" w:customStyle="1" w:styleId="Nivel1">
    <w:name w:val="Nivel1"/>
    <w:basedOn w:val="Ttulo1"/>
    <w:qFormat/>
    <w:pPr>
      <w:numPr>
        <w:numId w:val="0"/>
      </w:numPr>
      <w:spacing w:line="276" w:lineRule="auto"/>
      <w:ind w:left="357" w:hanging="357"/>
      <w:jc w:val="both"/>
    </w:pPr>
    <w:rPr>
      <w:rFonts w:ascii="Arial" w:hAnsi="Arial" w:cs="Arial"/>
      <w:bCs w:val="0"/>
      <w:color w:val="000000"/>
    </w:rPr>
  </w:style>
  <w:style w:type="paragraph" w:customStyle="1" w:styleId="PargrafodaLista1">
    <w:name w:val="Parágrafo da Lista1"/>
    <w:basedOn w:val="Normal"/>
    <w:qFormat/>
    <w:pPr>
      <w:ind w:left="720"/>
    </w:pPr>
    <w:rPr>
      <w:rFonts w:eastAsia="Times New Roman" w:cs="Ecofont_Spranq_eco_Sans;Malgun"/>
    </w:rPr>
  </w:style>
  <w:style w:type="paragraph" w:customStyle="1" w:styleId="Nivel2">
    <w:name w:val="Nivel 2"/>
    <w:basedOn w:val="Normal"/>
    <w:qFormat/>
    <w:pPr>
      <w:spacing w:before="120" w:after="120" w:line="276" w:lineRule="auto"/>
      <w:jc w:val="both"/>
    </w:pPr>
    <w:rPr>
      <w:rFonts w:ascii="Arial" w:hAnsi="Arial" w:cs="Arial"/>
      <w:color w:val="000000"/>
      <w:sz w:val="20"/>
      <w:szCs w:val="20"/>
    </w:rPr>
  </w:style>
  <w:style w:type="paragraph" w:customStyle="1" w:styleId="Nivel10">
    <w:name w:val="Nivel 1"/>
    <w:basedOn w:val="Nivel2"/>
    <w:next w:val="Nivel2"/>
    <w:qFormat/>
    <w:pPr>
      <w:ind w:left="360" w:hanging="360"/>
    </w:pPr>
    <w:rPr>
      <w:b/>
    </w:rPr>
  </w:style>
  <w:style w:type="paragraph" w:customStyle="1" w:styleId="Nivel3">
    <w:name w:val="Nivel 3"/>
    <w:basedOn w:val="Normal"/>
    <w:qFormat/>
    <w:pPr>
      <w:spacing w:before="120" w:after="120" w:line="276" w:lineRule="auto"/>
      <w:jc w:val="both"/>
    </w:pPr>
    <w:rPr>
      <w:rFonts w:ascii="Arial" w:hAnsi="Arial" w:cs="Arial"/>
      <w:color w:val="000000"/>
      <w:sz w:val="20"/>
      <w:szCs w:val="20"/>
    </w:rPr>
  </w:style>
  <w:style w:type="paragraph" w:customStyle="1" w:styleId="Nivel4">
    <w:name w:val="Nivel 4"/>
    <w:basedOn w:val="Nivel3"/>
    <w:qFormat/>
  </w:style>
  <w:style w:type="paragraph" w:customStyle="1" w:styleId="Nivel5">
    <w:name w:val="Nivel 5"/>
    <w:basedOn w:val="Nivel4"/>
    <w:qFormat/>
  </w:style>
  <w:style w:type="paragraph" w:customStyle="1" w:styleId="textbody">
    <w:name w:val="textbody"/>
    <w:basedOn w:val="Normal"/>
    <w:qFormat/>
    <w:pPr>
      <w:spacing w:before="280" w:after="280"/>
    </w:pPr>
    <w:rPr>
      <w:rFonts w:ascii="Times New Roman" w:eastAsia="Times New Roman" w:hAnsi="Times New Roman" w:cs="Times New Roman"/>
    </w:rPr>
  </w:style>
  <w:style w:type="paragraph" w:customStyle="1" w:styleId="em0020ementa">
    <w:name w:val="em_0020ementa"/>
    <w:basedOn w:val="Normal"/>
    <w:qFormat/>
    <w:pPr>
      <w:ind w:left="4160"/>
      <w:jc w:val="both"/>
    </w:pPr>
    <w:rPr>
      <w:rFonts w:ascii="Times New Roman" w:eastAsia="Times New Roman" w:hAnsi="Times New Roman" w:cs="Times New Roman"/>
      <w:sz w:val="28"/>
      <w:szCs w:val="28"/>
    </w:rPr>
  </w:style>
  <w:style w:type="paragraph" w:styleId="Reviso">
    <w:name w:val="Revision"/>
    <w:uiPriority w:val="99"/>
    <w:qFormat/>
    <w:rPr>
      <w:rFonts w:ascii="Ecofont_Spranq_eco_Sans;Malgun" w:eastAsia="Times New Roman" w:hAnsi="Ecofont_Spranq_eco_Sans;Malgun" w:cs="Tahoma"/>
      <w:lang w:eastAsia="zh-CN"/>
    </w:rPr>
  </w:style>
  <w:style w:type="paragraph" w:customStyle="1" w:styleId="texto1">
    <w:name w:val="texto1"/>
    <w:basedOn w:val="Normal"/>
    <w:qFormat/>
    <w:pPr>
      <w:spacing w:before="280" w:after="280"/>
    </w:pPr>
    <w:rPr>
      <w:rFonts w:ascii="Times New Roman" w:eastAsia="Times New Roman" w:hAnsi="Times New Roman" w:cs="Times New Roman"/>
    </w:rPr>
  </w:style>
  <w:style w:type="paragraph" w:customStyle="1" w:styleId="GradeColorida-nfase11">
    <w:name w:val="Grade Colorida - Ênfase 11"/>
    <w:basedOn w:val="Normal"/>
    <w:next w:val="Normal"/>
    <w:uiPriority w:val="29"/>
    <w:qFormat/>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cs="Times New Roman"/>
      <w:i/>
      <w:iCs/>
      <w:color w:val="000000"/>
      <w:sz w:val="20"/>
    </w:rPr>
  </w:style>
  <w:style w:type="paragraph" w:customStyle="1" w:styleId="xwestern">
    <w:name w:val="x_western"/>
    <w:basedOn w:val="Normal"/>
    <w:qFormat/>
    <w:pPr>
      <w:spacing w:before="280" w:after="280"/>
    </w:pPr>
    <w:rPr>
      <w:rFonts w:ascii="Times New Roman" w:eastAsia="Times New Roman" w:hAnsi="Times New Roman" w:cs="Times New Roman"/>
    </w:rPr>
  </w:style>
  <w:style w:type="paragraph" w:customStyle="1" w:styleId="TCU-Ac-item9-0">
    <w:name w:val="TCU - Ac - item 9 - §§_0"/>
    <w:basedOn w:val="Normal"/>
    <w:qFormat/>
    <w:pPr>
      <w:ind w:firstLine="1134"/>
      <w:jc w:val="both"/>
    </w:pPr>
    <w:rPr>
      <w:rFonts w:ascii="Times New Roman" w:eastAsia="Times New Roman" w:hAnsi="Times New Roman" w:cs="Times New Roman"/>
      <w:szCs w:val="22"/>
    </w:rPr>
  </w:style>
  <w:style w:type="paragraph" w:customStyle="1" w:styleId="Normal1">
    <w:name w:val="Normal_1"/>
    <w:qFormat/>
    <w:rPr>
      <w:rFonts w:ascii="Times New Roman" w:eastAsia="Times New Roman" w:hAnsi="Times New Roman" w:cs="Times New Roman"/>
      <w:szCs w:val="22"/>
      <w:lang w:eastAsia="zh-CN"/>
    </w:rPr>
  </w:style>
  <w:style w:type="paragraph" w:customStyle="1" w:styleId="tcu-ac-item9-1linha">
    <w:name w:val="tcu_-__ac_-_item_9_-_1ª_linha"/>
    <w:basedOn w:val="Normal"/>
    <w:qFormat/>
    <w:pPr>
      <w:spacing w:before="280" w:after="280"/>
    </w:pPr>
    <w:rPr>
      <w:rFonts w:ascii="Times New Roman" w:eastAsia="Times New Roman" w:hAnsi="Times New Roman" w:cs="Times New Roman"/>
    </w:rPr>
  </w:style>
  <w:style w:type="paragraph" w:customStyle="1" w:styleId="textojustificadorecuoprimeiralinha">
    <w:name w:val="texto_justificado_recuo_primeira_linha"/>
    <w:basedOn w:val="Normal"/>
    <w:qFormat/>
    <w:pPr>
      <w:spacing w:before="280" w:after="280"/>
    </w:pPr>
    <w:rPr>
      <w:rFonts w:ascii="Times New Roman" w:eastAsia="Times New Roman" w:hAnsi="Times New Roman" w:cs="Times New Roman"/>
    </w:rPr>
  </w:style>
  <w:style w:type="paragraph" w:customStyle="1" w:styleId="textojustificado">
    <w:name w:val="texto_justificado"/>
    <w:basedOn w:val="Normal"/>
    <w:qFormat/>
    <w:pPr>
      <w:spacing w:before="280" w:after="280"/>
    </w:pPr>
    <w:rPr>
      <w:rFonts w:ascii="Times New Roman" w:eastAsia="Times New Roman" w:hAnsi="Times New Roman" w:cs="Times New Roman"/>
    </w:rPr>
  </w:style>
  <w:style w:type="paragraph" w:customStyle="1" w:styleId="Nvel2Opcional">
    <w:name w:val="Nível 2 Opcional"/>
    <w:basedOn w:val="Nivel2"/>
    <w:qFormat/>
    <w:pPr>
      <w:ind w:left="432" w:hanging="432"/>
    </w:pPr>
    <w:rPr>
      <w:rFonts w:eastAsia="Times New Roman"/>
      <w:i/>
      <w:color w:val="FF0000"/>
      <w:lang w:val="en-US" w:eastAsia="en-US"/>
    </w:rPr>
  </w:style>
  <w:style w:type="paragraph" w:customStyle="1" w:styleId="Nvel3Opcional">
    <w:name w:val="Nível 3 Opcional"/>
    <w:basedOn w:val="Nivel3"/>
    <w:qFormat/>
    <w:pPr>
      <w:ind w:left="1072" w:hanging="504"/>
    </w:pPr>
    <w:rPr>
      <w:rFonts w:eastAsia="Times New Roman"/>
      <w:i/>
      <w:iCs/>
      <w:color w:val="FF0000"/>
      <w:lang w:val="en-US" w:eastAsia="en-US"/>
    </w:rPr>
  </w:style>
  <w:style w:type="paragraph" w:customStyle="1" w:styleId="SombreamentoMdio1-nfase31">
    <w:name w:val="Sombreamento Médio 1 - Ênfase 31"/>
    <w:basedOn w:val="Normal"/>
    <w:next w:val="Normal"/>
    <w:qFormat/>
    <w:pPr>
      <w:pBdr>
        <w:top w:val="single" w:sz="4" w:space="1" w:color="000080"/>
        <w:left w:val="single" w:sz="4" w:space="4" w:color="000080"/>
        <w:bottom w:val="single" w:sz="4" w:space="1" w:color="000080"/>
        <w:right w:val="single" w:sz="4" w:space="4" w:color="000080"/>
      </w:pBdr>
      <w:shd w:val="clear" w:color="auto" w:fill="FFFFCC"/>
      <w:suppressAutoHyphens/>
      <w:spacing w:before="120"/>
      <w:jc w:val="both"/>
    </w:pPr>
    <w:rPr>
      <w:rFonts w:eastAsia="Calibri"/>
      <w:i/>
      <w:iCs/>
      <w:color w:val="000000"/>
      <w:sz w:val="20"/>
    </w:rPr>
  </w:style>
  <w:style w:type="paragraph" w:customStyle="1" w:styleId="corpo">
    <w:name w:val="corpo"/>
    <w:basedOn w:val="Normal"/>
    <w:qFormat/>
    <w:pPr>
      <w:spacing w:before="280" w:after="280"/>
    </w:pPr>
    <w:rPr>
      <w:rFonts w:ascii="Times New Roman" w:eastAsia="Times New Roman" w:hAnsi="Times New Roman" w:cs="Times New Roman"/>
    </w:rPr>
  </w:style>
  <w:style w:type="paragraph" w:customStyle="1" w:styleId="itemnivel2">
    <w:name w:val="item_nivel2"/>
    <w:basedOn w:val="Normal"/>
    <w:qFormat/>
    <w:pPr>
      <w:spacing w:before="280" w:after="280"/>
    </w:pPr>
    <w:rPr>
      <w:rFonts w:ascii="Times New Roman" w:eastAsia="Times New Roman" w:hAnsi="Times New Roman" w:cs="Times New Roman"/>
    </w:rPr>
  </w:style>
  <w:style w:type="paragraph" w:customStyle="1" w:styleId="itemnivel1">
    <w:name w:val="item_nivel1"/>
    <w:basedOn w:val="Normal"/>
    <w:qFormat/>
    <w:pPr>
      <w:spacing w:before="280" w:after="280"/>
    </w:pPr>
    <w:rPr>
      <w:rFonts w:ascii="Times New Roman" w:eastAsia="Times New Roman" w:hAnsi="Times New Roman" w:cs="Times New Roman"/>
    </w:rPr>
  </w:style>
  <w:style w:type="paragraph" w:customStyle="1" w:styleId="itemalinealetra">
    <w:name w:val="item_alinea_letra"/>
    <w:basedOn w:val="Normal"/>
    <w:qFormat/>
    <w:pPr>
      <w:spacing w:before="280" w:after="280"/>
    </w:pPr>
    <w:rPr>
      <w:rFonts w:ascii="Times New Roman" w:eastAsia="Times New Roman" w:hAnsi="Times New Roman" w:cs="Times New Roman"/>
    </w:rPr>
  </w:style>
  <w:style w:type="paragraph" w:customStyle="1" w:styleId="Standard">
    <w:name w:val="Standard"/>
    <w:qFormat/>
    <w:pPr>
      <w:suppressAutoHyphens/>
    </w:pPr>
    <w:rPr>
      <w:rFonts w:ascii="Liberation Serif;Arial" w:eastAsia="NSimSun" w:hAnsi="Liberation Serif;Arial" w:cs="Lucida Sans"/>
      <w:kern w:val="2"/>
      <w:lang w:eastAsia="zh-CN" w:bidi="hi-IN"/>
    </w:rPr>
  </w:style>
  <w:style w:type="paragraph" w:customStyle="1" w:styleId="Textbody0">
    <w:name w:val="Text body"/>
    <w:basedOn w:val="Standard"/>
    <w:qFormat/>
    <w:pPr>
      <w:spacing w:after="140" w:line="276" w:lineRule="auto"/>
    </w:pPr>
  </w:style>
  <w:style w:type="paragraph" w:customStyle="1" w:styleId="ou">
    <w:name w:val="ou"/>
    <w:basedOn w:val="PargrafodaLista"/>
    <w:qFormat/>
    <w:pPr>
      <w:spacing w:before="60" w:after="60" w:line="256" w:lineRule="auto"/>
      <w:ind w:left="0"/>
      <w:jc w:val="center"/>
    </w:pPr>
    <w:rPr>
      <w:rFonts w:ascii="Arial" w:eastAsia="Cambria" w:hAnsi="Arial" w:cs="Arial"/>
      <w:b/>
      <w:bCs/>
      <w:i/>
      <w:iCs/>
      <w:color w:val="FF0000"/>
      <w:u w:val="single"/>
    </w:rPr>
  </w:style>
  <w:style w:type="paragraph" w:customStyle="1" w:styleId="dou-paragraph">
    <w:name w:val="dou-paragraph"/>
    <w:basedOn w:val="Normal"/>
    <w:qFormat/>
    <w:pPr>
      <w:spacing w:before="280" w:after="280"/>
    </w:pPr>
    <w:rPr>
      <w:rFonts w:ascii="Times New Roman" w:eastAsia="Times New Roman" w:hAnsi="Times New Roman" w:cs="Times New Roman"/>
    </w:rPr>
  </w:style>
  <w:style w:type="paragraph" w:customStyle="1" w:styleId="Nvel2-Red">
    <w:name w:val="Nível 2 -Red"/>
    <w:basedOn w:val="Nivel2"/>
    <w:qFormat/>
    <w:rPr>
      <w:i/>
      <w:iCs/>
      <w:color w:val="FF0000"/>
    </w:rPr>
  </w:style>
  <w:style w:type="paragraph" w:customStyle="1" w:styleId="Nvel3-R">
    <w:name w:val="Nível 3-R"/>
    <w:basedOn w:val="Nivel3"/>
    <w:qFormat/>
    <w:rPr>
      <w:i/>
      <w:iCs/>
      <w:color w:val="FF0000"/>
    </w:rPr>
  </w:style>
  <w:style w:type="paragraph" w:customStyle="1" w:styleId="Nvel4-R">
    <w:name w:val="Nível 4-R"/>
    <w:basedOn w:val="Nivel4"/>
    <w:qFormat/>
    <w:rPr>
      <w:i/>
      <w:iCs/>
      <w:color w:val="FF0000"/>
    </w:rPr>
  </w:style>
  <w:style w:type="paragraph" w:customStyle="1" w:styleId="Nvel1-SemNum">
    <w:name w:val="Nível 1-Sem Num"/>
    <w:basedOn w:val="Nivel010"/>
    <w:qFormat/>
    <w:pPr>
      <w:numPr>
        <w:numId w:val="0"/>
      </w:numPr>
      <w:ind w:left="357"/>
      <w:outlineLvl w:val="1"/>
    </w:pPr>
    <w:rPr>
      <w:color w:val="FF0000"/>
    </w:rPr>
  </w:style>
  <w:style w:type="paragraph" w:customStyle="1" w:styleId="citao2">
    <w:name w:val="citação 2"/>
    <w:basedOn w:val="Citao"/>
    <w:qFormat/>
    <w:pPr>
      <w:overflowPunct w:val="0"/>
    </w:pPr>
    <w:rPr>
      <w:szCs w:val="20"/>
    </w:rPr>
  </w:style>
  <w:style w:type="paragraph" w:customStyle="1" w:styleId="Prembulo">
    <w:name w:val="Preâmbulo"/>
    <w:basedOn w:val="Normal"/>
    <w:qFormat/>
    <w:pPr>
      <w:spacing w:before="480" w:after="120" w:line="360" w:lineRule="auto"/>
      <w:ind w:left="4253" w:right="-17"/>
      <w:jc w:val="both"/>
    </w:pPr>
    <w:rPr>
      <w:rFonts w:ascii="Arial" w:eastAsia="Arial" w:hAnsi="Arial" w:cs="Arial"/>
      <w:bCs/>
      <w:sz w:val="20"/>
      <w:szCs w:val="20"/>
    </w:rPr>
  </w:style>
  <w:style w:type="paragraph" w:styleId="CabealhodoSumrio">
    <w:name w:val="TOC Heading"/>
    <w:basedOn w:val="Ttulo1"/>
    <w:next w:val="Normal"/>
    <w:uiPriority w:val="39"/>
    <w:qFormat/>
    <w:pPr>
      <w:numPr>
        <w:numId w:val="0"/>
      </w:numPr>
      <w:spacing w:before="240" w:line="256" w:lineRule="auto"/>
    </w:pPr>
    <w:rPr>
      <w:b w:val="0"/>
      <w:bCs w:val="0"/>
      <w:sz w:val="32"/>
      <w:szCs w:val="32"/>
    </w:rPr>
  </w:style>
  <w:style w:type="paragraph" w:styleId="Sumrio1">
    <w:name w:val="toc 1"/>
    <w:basedOn w:val="Normal"/>
    <w:next w:val="Normal"/>
    <w:uiPriority w:val="39"/>
    <w:pPr>
      <w:spacing w:after="100"/>
    </w:pPr>
    <w:rPr>
      <w:rFonts w:ascii="Arial" w:eastAsia="Times New Roman" w:hAnsi="Arial" w:cs="Arial"/>
      <w:sz w:val="20"/>
    </w:rPr>
  </w:style>
  <w:style w:type="paragraph" w:customStyle="1" w:styleId="padrao">
    <w:name w:val="padrao"/>
    <w:basedOn w:val="Normal"/>
    <w:uiPriority w:val="99"/>
    <w:qFormat/>
    <w:pPr>
      <w:spacing w:before="280" w:after="280"/>
    </w:pPr>
    <w:rPr>
      <w:rFonts w:ascii="Times New Roman" w:eastAsia="Times New Roman" w:hAnsi="Times New Roman" w:cs="Times New Roman"/>
    </w:rPr>
  </w:style>
  <w:style w:type="paragraph" w:customStyle="1" w:styleId="Default">
    <w:name w:val="Default"/>
    <w:uiPriority w:val="99"/>
    <w:qFormat/>
    <w:pPr>
      <w:autoSpaceDE w:val="0"/>
      <w:spacing w:before="280"/>
    </w:pPr>
    <w:rPr>
      <w:rFonts w:eastAsia="Calibri"/>
      <w:color w:val="000000"/>
      <w:lang w:eastAsia="zh-CN"/>
    </w:rPr>
  </w:style>
  <w:style w:type="paragraph" w:customStyle="1" w:styleId="Corpodetexto31">
    <w:name w:val="Corpo de texto 31"/>
    <w:basedOn w:val="Normal"/>
    <w:uiPriority w:val="99"/>
    <w:qFormat/>
    <w:pPr>
      <w:widowControl w:val="0"/>
      <w:suppressAutoHyphens/>
      <w:spacing w:after="120"/>
    </w:pPr>
    <w:rPr>
      <w:rFonts w:ascii="Times New Roman" w:eastAsia="HG Mincho Light J;Yu Gothic" w:hAnsi="Times New Roman" w:cs="Times New Roman"/>
      <w:color w:val="000000"/>
      <w:sz w:val="16"/>
      <w:szCs w:val="16"/>
    </w:rPr>
  </w:style>
  <w:style w:type="paragraph" w:customStyle="1" w:styleId="Nivel01">
    <w:name w:val="Nivel_01"/>
    <w:basedOn w:val="Ttulo1"/>
    <w:qFormat/>
    <w:pPr>
      <w:numPr>
        <w:numId w:val="6"/>
      </w:numPr>
      <w:tabs>
        <w:tab w:val="left" w:pos="567"/>
      </w:tabs>
      <w:spacing w:before="240"/>
      <w:jc w:val="both"/>
    </w:pPr>
    <w:rPr>
      <w:rFonts w:ascii="Ecofont_Spranq_eco_Sans;Malgun" w:hAnsi="Ecofont_Spranq_eco_Sans;Malgun"/>
      <w:b w:val="0"/>
      <w:bCs w:val="0"/>
      <w:lang w:val="en-US"/>
    </w:rPr>
  </w:style>
  <w:style w:type="paragraph" w:customStyle="1" w:styleId="TableParagraph">
    <w:name w:val="Table Paragraph"/>
    <w:basedOn w:val="Normal"/>
    <w:uiPriority w:val="1"/>
    <w:qFormat/>
    <w:pPr>
      <w:widowControl w:val="0"/>
      <w:autoSpaceDE w:val="0"/>
    </w:pPr>
    <w:rPr>
      <w:rFonts w:ascii="Arial MT;Arial" w:eastAsia="Arial MT;Arial" w:hAnsi="Arial MT;Arial" w:cs="Arial MT;Arial"/>
      <w:sz w:val="22"/>
      <w:szCs w:val="22"/>
      <w:lang w:val="pt-PT"/>
    </w:rPr>
  </w:style>
  <w:style w:type="paragraph" w:styleId="SemEspaamento">
    <w:name w:val="No Spacing"/>
    <w:uiPriority w:val="1"/>
    <w:qFormat/>
    <w:rPr>
      <w:rFonts w:ascii="Calibri" w:eastAsia="Calibri" w:hAnsi="Calibri" w:cs="Calibri"/>
      <w:sz w:val="22"/>
      <w:szCs w:val="22"/>
      <w:lang w:eastAsia="zh-CN"/>
    </w:rPr>
  </w:style>
  <w:style w:type="paragraph" w:customStyle="1" w:styleId="Nvel3">
    <w:name w:val="Nível 3"/>
    <w:basedOn w:val="Nvel3-R"/>
    <w:qFormat/>
    <w:pPr>
      <w:ind w:left="284"/>
    </w:pPr>
    <w:rPr>
      <w:rFonts w:eastAsia="Times New Roman"/>
      <w:i w:val="0"/>
      <w:iCs w:val="0"/>
      <w:color w:val="000000"/>
    </w:rPr>
  </w:style>
  <w:style w:type="paragraph" w:styleId="Corpodetexto3">
    <w:name w:val="Body Text 3"/>
    <w:basedOn w:val="Normal"/>
    <w:qFormat/>
    <w:pPr>
      <w:widowControl w:val="0"/>
      <w:jc w:val="both"/>
    </w:pPr>
    <w:rPr>
      <w:rFonts w:ascii="Times New Roman" w:eastAsia="Times New Roman" w:hAnsi="Times New Roman" w:cs="Times New Roman"/>
      <w:sz w:val="20"/>
      <w:szCs w:val="20"/>
    </w:rPr>
  </w:style>
  <w:style w:type="paragraph" w:styleId="Recuodecorpodetexto">
    <w:name w:val="Body Text Indent"/>
    <w:basedOn w:val="Normal"/>
    <w:pPr>
      <w:ind w:firstLine="1429"/>
      <w:jc w:val="both"/>
    </w:pPr>
    <w:rPr>
      <w:rFonts w:ascii="Arial" w:eastAsia="Times New Roman" w:hAnsi="Arial" w:cs="Times New Roman"/>
      <w:i/>
      <w:sz w:val="26"/>
      <w:szCs w:val="20"/>
    </w:rPr>
  </w:style>
  <w:style w:type="paragraph" w:styleId="Recuodecorpodetexto2">
    <w:name w:val="Body Text Indent 2"/>
    <w:basedOn w:val="Normal"/>
    <w:qFormat/>
    <w:pPr>
      <w:spacing w:line="360" w:lineRule="auto"/>
      <w:ind w:firstLine="1416"/>
      <w:jc w:val="both"/>
    </w:pPr>
    <w:rPr>
      <w:rFonts w:ascii="Times New Roman" w:eastAsia="Times New Roman" w:hAnsi="Times New Roman" w:cs="Times New Roman"/>
      <w:i/>
      <w:sz w:val="26"/>
      <w:szCs w:val="20"/>
    </w:rPr>
  </w:style>
  <w:style w:type="paragraph" w:styleId="Recuodecorpodetexto3">
    <w:name w:val="Body Text Indent 3"/>
    <w:basedOn w:val="Normal"/>
    <w:qFormat/>
    <w:pPr>
      <w:ind w:left="4248"/>
      <w:jc w:val="both"/>
    </w:pPr>
    <w:rPr>
      <w:rFonts w:ascii="Times New Roman" w:eastAsia="Times New Roman" w:hAnsi="Times New Roman" w:cs="Times New Roman"/>
      <w:caps/>
      <w:sz w:val="26"/>
      <w:szCs w:val="20"/>
    </w:rPr>
  </w:style>
  <w:style w:type="paragraph" w:styleId="Corpodetexto2">
    <w:name w:val="Body Text 2"/>
    <w:basedOn w:val="Normal"/>
    <w:qFormat/>
    <w:pPr>
      <w:ind w:right="-63"/>
      <w:jc w:val="both"/>
    </w:pPr>
    <w:rPr>
      <w:rFonts w:ascii="Arial" w:eastAsia="Times New Roman" w:hAnsi="Arial" w:cs="Times New Roman"/>
      <w:sz w:val="22"/>
      <w:szCs w:val="20"/>
    </w:rPr>
  </w:style>
  <w:style w:type="paragraph" w:styleId="Textoembloco">
    <w:name w:val="Block Text"/>
    <w:basedOn w:val="Normal"/>
    <w:qFormat/>
    <w:pPr>
      <w:tabs>
        <w:tab w:val="left" w:pos="1134"/>
        <w:tab w:val="left" w:pos="1418"/>
      </w:tabs>
      <w:ind w:left="2124" w:right="-1"/>
      <w:jc w:val="both"/>
    </w:pPr>
    <w:rPr>
      <w:rFonts w:ascii="Times New Roman" w:eastAsia="Times New Roman" w:hAnsi="Times New Roman" w:cs="Times New Roman"/>
      <w:szCs w:val="20"/>
    </w:rPr>
  </w:style>
  <w:style w:type="paragraph" w:styleId="Textodenotaderodap">
    <w:name w:val="footnote text"/>
    <w:basedOn w:val="Normal"/>
    <w:rPr>
      <w:rFonts w:ascii="Times New Roman" w:eastAsia="Times New Roman" w:hAnsi="Times New Roman" w:cs="Times New Roman"/>
      <w:sz w:val="20"/>
    </w:rPr>
  </w:style>
  <w:style w:type="paragraph" w:customStyle="1" w:styleId="NormalArial">
    <w:name w:val="Normal+Arial"/>
    <w:basedOn w:val="Recuodecorpodetexto"/>
    <w:qFormat/>
    <w:pPr>
      <w:ind w:right="-427" w:firstLine="0"/>
      <w:jc w:val="left"/>
    </w:pPr>
    <w:rPr>
      <w:rFonts w:cs="Arial"/>
      <w:i w:val="0"/>
      <w:sz w:val="22"/>
      <w:szCs w:val="22"/>
    </w:rPr>
  </w:style>
  <w:style w:type="paragraph" w:customStyle="1" w:styleId="modelo2">
    <w:name w:val="modelo2"/>
    <w:basedOn w:val="Normal"/>
    <w:qFormat/>
    <w:pPr>
      <w:ind w:left="426" w:right="-801" w:hanging="426"/>
      <w:jc w:val="both"/>
    </w:pPr>
    <w:rPr>
      <w:rFonts w:ascii="Arial" w:eastAsia="Times New Roman" w:hAnsi="Arial" w:cs="Times New Roman"/>
      <w:szCs w:val="20"/>
    </w:rPr>
  </w:style>
  <w:style w:type="paragraph" w:customStyle="1" w:styleId="item">
    <w:name w:val="item"/>
    <w:basedOn w:val="Normal"/>
    <w:qFormat/>
    <w:pPr>
      <w:ind w:left="993" w:right="-799" w:hanging="567"/>
      <w:jc w:val="both"/>
    </w:pPr>
    <w:rPr>
      <w:rFonts w:ascii="Arial" w:eastAsia="Times New Roman" w:hAnsi="Arial" w:cs="Times New Roman"/>
      <w:szCs w:val="20"/>
    </w:rPr>
  </w:style>
  <w:style w:type="paragraph" w:styleId="Subttulo">
    <w:name w:val="Subtitle"/>
    <w:basedOn w:val="Normal"/>
    <w:next w:val="Normal"/>
    <w:uiPriority w:val="11"/>
    <w:qFormat/>
    <w:pPr>
      <w:jc w:val="both"/>
    </w:pPr>
    <w:rPr>
      <w:rFonts w:ascii="Arial" w:eastAsia="Arial" w:hAnsi="Arial" w:cs="Arial"/>
      <w:b/>
      <w:sz w:val="20"/>
      <w:szCs w:val="20"/>
    </w:rPr>
  </w:style>
  <w:style w:type="paragraph" w:customStyle="1" w:styleId="xl29">
    <w:name w:val="xl29"/>
    <w:basedOn w:val="Normal"/>
    <w:qFormat/>
    <w:pPr>
      <w:pBdr>
        <w:top w:val="single" w:sz="4" w:space="0" w:color="000000"/>
        <w:left w:val="single" w:sz="4" w:space="0" w:color="000000"/>
        <w:bottom w:val="single" w:sz="4" w:space="0" w:color="000000"/>
        <w:right w:val="single" w:sz="4" w:space="0" w:color="000000"/>
      </w:pBdr>
      <w:spacing w:before="280" w:after="280"/>
      <w:jc w:val="right"/>
    </w:pPr>
    <w:rPr>
      <w:rFonts w:ascii="Times New Roman" w:eastAsia="Times New Roman" w:hAnsi="Times New Roman" w:cs="Times New Roman"/>
    </w:rPr>
  </w:style>
  <w:style w:type="paragraph" w:customStyle="1" w:styleId="xl32">
    <w:name w:val="xl32"/>
    <w:basedOn w:val="Normal"/>
    <w:qFormat/>
    <w:pPr>
      <w:pBdr>
        <w:top w:val="single" w:sz="4" w:space="0" w:color="000000"/>
        <w:left w:val="single" w:sz="4" w:space="0" w:color="000000"/>
        <w:bottom w:val="single" w:sz="4" w:space="0" w:color="000000"/>
        <w:right w:val="single" w:sz="4" w:space="0" w:color="000000"/>
      </w:pBdr>
      <w:spacing w:before="280" w:after="280"/>
      <w:jc w:val="right"/>
    </w:pPr>
    <w:rPr>
      <w:rFonts w:ascii="Times New Roman" w:eastAsia="Times New Roman" w:hAnsi="Times New Roman" w:cs="Times New Roman"/>
      <w:b/>
      <w:bCs/>
    </w:rPr>
  </w:style>
  <w:style w:type="paragraph" w:customStyle="1" w:styleId="xl63">
    <w:name w:val="xl63"/>
    <w:basedOn w:val="Normal"/>
    <w:qFormat/>
    <w:pPr>
      <w:spacing w:before="280" w:after="280"/>
    </w:pPr>
    <w:rPr>
      <w:rFonts w:ascii="Arial" w:eastAsia="Times New Roman" w:hAnsi="Arial" w:cs="Arial"/>
    </w:rPr>
  </w:style>
  <w:style w:type="paragraph" w:customStyle="1" w:styleId="xl64">
    <w:name w:val="xl64"/>
    <w:basedOn w:val="Normal"/>
    <w:qFormat/>
    <w:pPr>
      <w:spacing w:before="280" w:after="280"/>
    </w:pPr>
    <w:rPr>
      <w:rFonts w:ascii="Arial" w:eastAsia="Times New Roman" w:hAnsi="Arial" w:cs="Arial"/>
    </w:rPr>
  </w:style>
  <w:style w:type="paragraph" w:customStyle="1" w:styleId="xl65">
    <w:name w:val="xl65"/>
    <w:basedOn w:val="Normal"/>
    <w:qFormat/>
    <w:pPr>
      <w:spacing w:before="280" w:after="280"/>
    </w:pPr>
    <w:rPr>
      <w:rFonts w:ascii="Arial" w:eastAsia="Times New Roman" w:hAnsi="Arial" w:cs="Arial"/>
    </w:rPr>
  </w:style>
  <w:style w:type="paragraph" w:customStyle="1" w:styleId="xl66">
    <w:name w:val="xl66"/>
    <w:basedOn w:val="Normal"/>
    <w:qFormat/>
    <w:pPr>
      <w:spacing w:before="280" w:after="280"/>
    </w:pPr>
    <w:rPr>
      <w:rFonts w:ascii="Arial" w:eastAsia="Times New Roman" w:hAnsi="Arial" w:cs="Arial"/>
    </w:rPr>
  </w:style>
  <w:style w:type="paragraph" w:customStyle="1" w:styleId="xl67">
    <w:name w:val="xl67"/>
    <w:basedOn w:val="Normal"/>
    <w:qFormat/>
    <w:pPr>
      <w:spacing w:before="280" w:after="280"/>
    </w:pPr>
    <w:rPr>
      <w:rFonts w:ascii="Arial" w:eastAsia="Times New Roman" w:hAnsi="Arial" w:cs="Arial"/>
    </w:rPr>
  </w:style>
  <w:style w:type="paragraph" w:customStyle="1" w:styleId="xl68">
    <w:name w:val="xl68"/>
    <w:basedOn w:val="Normal"/>
    <w:qFormat/>
    <w:pPr>
      <w:spacing w:before="280" w:after="280"/>
    </w:pPr>
    <w:rPr>
      <w:rFonts w:ascii="Arial" w:eastAsia="Times New Roman" w:hAnsi="Arial" w:cs="Arial"/>
    </w:rPr>
  </w:style>
  <w:style w:type="paragraph" w:customStyle="1" w:styleId="xl69">
    <w:name w:val="xl69"/>
    <w:basedOn w:val="Normal"/>
    <w:qFormat/>
    <w:pPr>
      <w:pBdr>
        <w:top w:val="single" w:sz="4" w:space="0" w:color="000000"/>
        <w:left w:val="single" w:sz="4" w:space="0" w:color="000000"/>
        <w:bottom w:val="single" w:sz="4" w:space="0" w:color="000000"/>
        <w:right w:val="single" w:sz="4" w:space="0" w:color="000000"/>
      </w:pBdr>
      <w:spacing w:before="280" w:after="280"/>
    </w:pPr>
    <w:rPr>
      <w:rFonts w:ascii="Arial" w:eastAsia="Times New Roman" w:hAnsi="Arial" w:cs="Arial"/>
    </w:rPr>
  </w:style>
  <w:style w:type="paragraph" w:customStyle="1" w:styleId="xl70">
    <w:name w:val="xl70"/>
    <w:basedOn w:val="Normal"/>
    <w:qFormat/>
    <w:pPr>
      <w:pBdr>
        <w:top w:val="single" w:sz="4" w:space="0" w:color="000000"/>
        <w:left w:val="single" w:sz="4" w:space="0" w:color="000000"/>
        <w:bottom w:val="single" w:sz="4" w:space="0" w:color="000000"/>
        <w:right w:val="single" w:sz="4" w:space="0" w:color="000000"/>
      </w:pBdr>
      <w:spacing w:before="280" w:after="280"/>
    </w:pPr>
    <w:rPr>
      <w:rFonts w:ascii="Arial" w:eastAsia="Times New Roman" w:hAnsi="Arial" w:cs="Arial"/>
    </w:rPr>
  </w:style>
  <w:style w:type="paragraph" w:customStyle="1" w:styleId="xl71">
    <w:name w:val="xl71"/>
    <w:basedOn w:val="Normal"/>
    <w:qFormat/>
    <w:pPr>
      <w:pBdr>
        <w:top w:val="single" w:sz="4" w:space="0" w:color="000000"/>
        <w:left w:val="single" w:sz="4" w:space="0" w:color="000000"/>
        <w:bottom w:val="single" w:sz="4" w:space="0" w:color="000000"/>
        <w:right w:val="single" w:sz="4" w:space="0" w:color="000000"/>
      </w:pBdr>
      <w:spacing w:before="280" w:after="280"/>
    </w:pPr>
    <w:rPr>
      <w:rFonts w:ascii="Arial" w:eastAsia="Times New Roman" w:hAnsi="Arial" w:cs="Arial"/>
    </w:rPr>
  </w:style>
  <w:style w:type="paragraph" w:customStyle="1" w:styleId="xl72">
    <w:name w:val="xl72"/>
    <w:basedOn w:val="Normal"/>
    <w:qFormat/>
    <w:pPr>
      <w:pBdr>
        <w:top w:val="single" w:sz="4" w:space="0" w:color="000000"/>
        <w:left w:val="single" w:sz="4" w:space="0" w:color="000000"/>
        <w:bottom w:val="single" w:sz="4" w:space="0" w:color="000000"/>
        <w:right w:val="single" w:sz="4" w:space="0" w:color="000000"/>
      </w:pBdr>
      <w:spacing w:before="280" w:after="280"/>
    </w:pPr>
    <w:rPr>
      <w:rFonts w:ascii="Arial" w:eastAsia="Times New Roman" w:hAnsi="Arial" w:cs="Arial"/>
      <w:b/>
      <w:bCs/>
    </w:rPr>
  </w:style>
  <w:style w:type="paragraph" w:customStyle="1" w:styleId="xl73">
    <w:name w:val="xl73"/>
    <w:basedOn w:val="Normal"/>
    <w:qFormat/>
    <w:pPr>
      <w:pBdr>
        <w:top w:val="single" w:sz="4" w:space="0" w:color="000000"/>
        <w:left w:val="single" w:sz="4" w:space="0" w:color="000000"/>
        <w:bottom w:val="single" w:sz="4" w:space="0" w:color="000000"/>
        <w:right w:val="single" w:sz="4" w:space="0" w:color="000000"/>
      </w:pBdr>
      <w:spacing w:before="280" w:after="280"/>
    </w:pPr>
    <w:rPr>
      <w:rFonts w:ascii="Arial" w:eastAsia="Times New Roman" w:hAnsi="Arial" w:cs="Arial"/>
      <w:b/>
      <w:bCs/>
    </w:rPr>
  </w:style>
  <w:style w:type="paragraph" w:customStyle="1" w:styleId="xl74">
    <w:name w:val="xl74"/>
    <w:basedOn w:val="Normal"/>
    <w:qFormat/>
    <w:pPr>
      <w:pBdr>
        <w:top w:val="single" w:sz="4" w:space="0" w:color="000000"/>
        <w:left w:val="single" w:sz="4" w:space="0" w:color="000000"/>
        <w:bottom w:val="single" w:sz="4" w:space="0" w:color="000000"/>
        <w:right w:val="single" w:sz="4" w:space="0" w:color="000000"/>
      </w:pBdr>
      <w:spacing w:before="280" w:after="280"/>
    </w:pPr>
    <w:rPr>
      <w:rFonts w:ascii="Arial" w:eastAsia="Times New Roman" w:hAnsi="Arial" w:cs="Arial"/>
      <w:b/>
      <w:bCs/>
    </w:rPr>
  </w:style>
  <w:style w:type="paragraph" w:customStyle="1" w:styleId="xl75">
    <w:name w:val="xl75"/>
    <w:basedOn w:val="Normal"/>
    <w:qFormat/>
    <w:pPr>
      <w:spacing w:before="280" w:after="280"/>
    </w:pPr>
    <w:rPr>
      <w:rFonts w:ascii="Arial" w:eastAsia="Times New Roman" w:hAnsi="Arial" w:cs="Arial"/>
      <w:b/>
      <w:bCs/>
    </w:rPr>
  </w:style>
  <w:style w:type="paragraph" w:styleId="MapadoDocumento">
    <w:name w:val="Document Map"/>
    <w:basedOn w:val="Normal"/>
    <w:qFormat/>
    <w:pPr>
      <w:shd w:val="clear" w:color="auto" w:fill="000080"/>
    </w:pPr>
    <w:rPr>
      <w:rFonts w:ascii="Tahoma" w:hAnsi="Tahoma"/>
      <w:szCs w:val="20"/>
    </w:rPr>
  </w:style>
  <w:style w:type="paragraph" w:customStyle="1" w:styleId="xl76">
    <w:name w:val="xl76"/>
    <w:basedOn w:val="Normal"/>
    <w:qFormat/>
    <w:pPr>
      <w:pBdr>
        <w:top w:val="single" w:sz="4" w:space="0" w:color="000000"/>
        <w:left w:val="single" w:sz="4" w:space="0" w:color="000000"/>
        <w:bottom w:val="single" w:sz="4" w:space="0" w:color="000000"/>
        <w:right w:val="single" w:sz="4" w:space="0" w:color="000000"/>
      </w:pBdr>
      <w:shd w:val="clear" w:color="auto" w:fill="FFFFFF"/>
      <w:spacing w:before="280" w:after="280"/>
    </w:pPr>
    <w:rPr>
      <w:rFonts w:ascii="Arial" w:eastAsia="Times New Roman" w:hAnsi="Arial" w:cs="Arial"/>
    </w:rPr>
  </w:style>
  <w:style w:type="paragraph" w:customStyle="1" w:styleId="xl77">
    <w:name w:val="xl77"/>
    <w:basedOn w:val="Normal"/>
    <w:qFormat/>
    <w:pPr>
      <w:pBdr>
        <w:top w:val="single" w:sz="4" w:space="0" w:color="000000"/>
        <w:left w:val="single" w:sz="4" w:space="0" w:color="000000"/>
        <w:bottom w:val="single" w:sz="4" w:space="0" w:color="000000"/>
        <w:right w:val="single" w:sz="4" w:space="0" w:color="000000"/>
      </w:pBdr>
      <w:spacing w:before="280" w:after="280"/>
    </w:pPr>
    <w:rPr>
      <w:rFonts w:ascii="Arial" w:eastAsia="Times New Roman" w:hAnsi="Arial" w:cs="Arial"/>
    </w:rPr>
  </w:style>
  <w:style w:type="paragraph" w:customStyle="1" w:styleId="xl78">
    <w:name w:val="xl78"/>
    <w:basedOn w:val="Normal"/>
    <w:qFormat/>
    <w:pPr>
      <w:pBdr>
        <w:top w:val="single" w:sz="4" w:space="0" w:color="000000"/>
        <w:left w:val="single" w:sz="4" w:space="0" w:color="000000"/>
        <w:bottom w:val="single" w:sz="4" w:space="0" w:color="000000"/>
        <w:right w:val="single" w:sz="4" w:space="0" w:color="000000"/>
      </w:pBdr>
      <w:spacing w:before="280" w:after="280"/>
      <w:jc w:val="right"/>
    </w:pPr>
    <w:rPr>
      <w:rFonts w:ascii="Arial" w:eastAsia="Times New Roman" w:hAnsi="Arial" w:cs="Arial"/>
    </w:rPr>
  </w:style>
  <w:style w:type="paragraph" w:customStyle="1" w:styleId="xl79">
    <w:name w:val="xl79"/>
    <w:basedOn w:val="Normal"/>
    <w:qFormat/>
    <w:pPr>
      <w:pBdr>
        <w:top w:val="single" w:sz="4" w:space="0" w:color="000000"/>
        <w:left w:val="single" w:sz="4" w:space="0" w:color="000000"/>
        <w:bottom w:val="single" w:sz="4" w:space="0" w:color="000000"/>
        <w:right w:val="single" w:sz="4" w:space="0" w:color="000000"/>
      </w:pBdr>
      <w:spacing w:before="280" w:after="280"/>
      <w:jc w:val="right"/>
    </w:pPr>
    <w:rPr>
      <w:rFonts w:ascii="Arial" w:eastAsia="Times New Roman" w:hAnsi="Arial" w:cs="Arial"/>
    </w:rPr>
  </w:style>
  <w:style w:type="paragraph" w:customStyle="1" w:styleId="xl80">
    <w:name w:val="xl80"/>
    <w:basedOn w:val="Normal"/>
    <w:qFormat/>
    <w:pPr>
      <w:pBdr>
        <w:top w:val="single" w:sz="4" w:space="0" w:color="000000"/>
        <w:left w:val="single" w:sz="4" w:space="0" w:color="000000"/>
        <w:bottom w:val="single" w:sz="4" w:space="0" w:color="000000"/>
        <w:right w:val="single" w:sz="4" w:space="0" w:color="000000"/>
      </w:pBdr>
      <w:spacing w:before="280" w:after="280"/>
    </w:pPr>
    <w:rPr>
      <w:rFonts w:ascii="Arial" w:eastAsia="Times New Roman" w:hAnsi="Arial" w:cs="Arial"/>
    </w:rPr>
  </w:style>
  <w:style w:type="paragraph" w:customStyle="1" w:styleId="xl81">
    <w:name w:val="xl81"/>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Arial" w:eastAsia="Times New Roman" w:hAnsi="Arial" w:cs="Arial"/>
    </w:rPr>
  </w:style>
  <w:style w:type="paragraph" w:customStyle="1" w:styleId="xl82">
    <w:name w:val="xl8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Arial" w:eastAsia="Times New Roman" w:hAnsi="Arial" w:cs="Arial"/>
    </w:rPr>
  </w:style>
  <w:style w:type="paragraph" w:customStyle="1" w:styleId="xl83">
    <w:name w:val="xl83"/>
    <w:basedOn w:val="Normal"/>
    <w:qFormat/>
    <w:pPr>
      <w:pBdr>
        <w:top w:val="single" w:sz="4" w:space="0" w:color="000000"/>
        <w:left w:val="single" w:sz="4" w:space="0" w:color="000000"/>
        <w:bottom w:val="single" w:sz="4" w:space="0" w:color="000000"/>
        <w:right w:val="single" w:sz="4" w:space="0" w:color="000000"/>
      </w:pBdr>
      <w:spacing w:before="280" w:after="280"/>
      <w:jc w:val="right"/>
      <w:textAlignment w:val="center"/>
    </w:pPr>
    <w:rPr>
      <w:rFonts w:ascii="Arial" w:eastAsia="Times New Roman" w:hAnsi="Arial" w:cs="Arial"/>
    </w:rPr>
  </w:style>
  <w:style w:type="paragraph" w:customStyle="1" w:styleId="xl84">
    <w:name w:val="xl84"/>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Arial" w:eastAsia="Times New Roman" w:hAnsi="Arial" w:cs="Arial"/>
    </w:rPr>
  </w:style>
  <w:style w:type="paragraph" w:customStyle="1" w:styleId="xl85">
    <w:name w:val="xl85"/>
    <w:basedOn w:val="Normal"/>
    <w:qFormat/>
    <w:pPr>
      <w:pBdr>
        <w:top w:val="single" w:sz="4" w:space="0" w:color="000000"/>
        <w:left w:val="single" w:sz="4" w:space="0" w:color="000000"/>
        <w:bottom w:val="single" w:sz="4" w:space="0" w:color="000000"/>
        <w:right w:val="single" w:sz="4" w:space="0" w:color="000000"/>
      </w:pBdr>
      <w:spacing w:before="280" w:after="280"/>
      <w:jc w:val="right"/>
      <w:textAlignment w:val="center"/>
    </w:pPr>
    <w:rPr>
      <w:rFonts w:ascii="Arial" w:eastAsia="Times New Roman" w:hAnsi="Arial" w:cs="Arial"/>
    </w:rPr>
  </w:style>
  <w:style w:type="paragraph" w:customStyle="1" w:styleId="xl86">
    <w:name w:val="xl86"/>
    <w:basedOn w:val="Normal"/>
    <w:qFormat/>
    <w:pPr>
      <w:pBdr>
        <w:top w:val="single" w:sz="4" w:space="0" w:color="000000"/>
        <w:left w:val="single" w:sz="4" w:space="0" w:color="000000"/>
        <w:bottom w:val="single" w:sz="4" w:space="0" w:color="000000"/>
        <w:right w:val="single" w:sz="4" w:space="0" w:color="000000"/>
      </w:pBdr>
      <w:shd w:val="clear" w:color="auto" w:fill="FFFFFF"/>
      <w:spacing w:before="280" w:after="280"/>
      <w:jc w:val="right"/>
      <w:textAlignment w:val="center"/>
    </w:pPr>
    <w:rPr>
      <w:rFonts w:ascii="Arial" w:eastAsia="Times New Roman" w:hAnsi="Arial" w:cs="Arial"/>
    </w:rPr>
  </w:style>
  <w:style w:type="paragraph" w:customStyle="1" w:styleId="xl87">
    <w:name w:val="xl87"/>
    <w:basedOn w:val="Normal"/>
    <w:qFormat/>
    <w:pPr>
      <w:pBdr>
        <w:top w:val="single" w:sz="4" w:space="0" w:color="000000"/>
      </w:pBdr>
      <w:spacing w:before="280" w:after="280"/>
      <w:jc w:val="center"/>
    </w:pPr>
    <w:rPr>
      <w:rFonts w:ascii="Arial" w:eastAsia="Times New Roman" w:hAnsi="Arial" w:cs="Arial"/>
      <w:b/>
      <w:bCs/>
    </w:rPr>
  </w:style>
  <w:style w:type="paragraph" w:customStyle="1" w:styleId="xl88">
    <w:name w:val="xl88"/>
    <w:basedOn w:val="Normal"/>
    <w:qFormat/>
    <w:pPr>
      <w:pBdr>
        <w:top w:val="single" w:sz="4" w:space="0" w:color="000000"/>
      </w:pBdr>
      <w:spacing w:before="280" w:after="280"/>
      <w:jc w:val="center"/>
    </w:pPr>
    <w:rPr>
      <w:rFonts w:ascii="Times New Roman" w:eastAsia="Times New Roman" w:hAnsi="Times New Roman" w:cs="Times New Roman"/>
      <w:b/>
      <w:bCs/>
    </w:rPr>
  </w:style>
  <w:style w:type="paragraph" w:customStyle="1" w:styleId="xl89">
    <w:name w:val="xl89"/>
    <w:basedOn w:val="Normal"/>
    <w:qFormat/>
    <w:pPr>
      <w:spacing w:before="280" w:after="280"/>
    </w:pPr>
    <w:rPr>
      <w:rFonts w:ascii="Arial" w:eastAsia="Times New Roman" w:hAnsi="Arial" w:cs="Arial"/>
      <w:b/>
      <w:bCs/>
    </w:rPr>
  </w:style>
  <w:style w:type="paragraph" w:customStyle="1" w:styleId="xl90">
    <w:name w:val="xl90"/>
    <w:basedOn w:val="Normal"/>
    <w:qFormat/>
    <w:pPr>
      <w:spacing w:before="280" w:after="280"/>
    </w:pPr>
    <w:rPr>
      <w:rFonts w:ascii="Arial" w:eastAsia="Times New Roman" w:hAnsi="Arial" w:cs="Arial"/>
      <w:b/>
      <w:bCs/>
    </w:rPr>
  </w:style>
  <w:style w:type="paragraph" w:customStyle="1" w:styleId="xl91">
    <w:name w:val="xl91"/>
    <w:basedOn w:val="Normal"/>
    <w:qFormat/>
    <w:pPr>
      <w:pBdr>
        <w:top w:val="single" w:sz="4" w:space="0" w:color="000000"/>
        <w:left w:val="single" w:sz="4" w:space="0" w:color="000000"/>
        <w:bottom w:val="single" w:sz="4" w:space="0" w:color="000000"/>
        <w:right w:val="single" w:sz="4" w:space="0" w:color="000000"/>
      </w:pBdr>
      <w:spacing w:before="280" w:after="280"/>
      <w:jc w:val="right"/>
      <w:textAlignment w:val="center"/>
    </w:pPr>
    <w:rPr>
      <w:rFonts w:ascii="Arial" w:eastAsia="Times New Roman" w:hAnsi="Arial" w:cs="Arial"/>
      <w:sz w:val="16"/>
      <w:szCs w:val="16"/>
    </w:rPr>
  </w:style>
  <w:style w:type="paragraph" w:customStyle="1" w:styleId="Padro0">
    <w:name w:val="Padrão"/>
    <w:qFormat/>
    <w:rPr>
      <w:rFonts w:ascii="Times New Roman" w:eastAsia="Times New Roman" w:hAnsi="Times New Roman" w:cs="Times New Roman"/>
      <w:szCs w:val="20"/>
      <w:lang w:val="en-US" w:eastAsia="zh-CN"/>
    </w:rPr>
  </w:style>
  <w:style w:type="paragraph" w:customStyle="1" w:styleId="TableContents">
    <w:name w:val="Table Contents"/>
    <w:basedOn w:val="Normal"/>
    <w:qFormat/>
    <w:pPr>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Normal"/>
    <w:qFormat/>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table" w:customStyle="1" w:styleId="a">
    <w:basedOn w:val="TableNormal"/>
    <w:tblPr>
      <w:tblStyleRowBandSize w:val="1"/>
      <w:tblStyleColBandSize w:val="1"/>
      <w:tblCellMar>
        <w:left w:w="65" w:type="dxa"/>
        <w:right w:w="70" w:type="dxa"/>
      </w:tblCellMar>
    </w:tblPr>
  </w:style>
  <w:style w:type="table" w:customStyle="1" w:styleId="a0">
    <w:basedOn w:val="TableNormal"/>
    <w:tblPr>
      <w:tblStyleRowBandSize w:val="1"/>
      <w:tblStyleColBandSize w:val="1"/>
      <w:tblCellMar>
        <w:left w:w="65" w:type="dxa"/>
        <w:right w:w="70" w:type="dxa"/>
      </w:tblCellMar>
    </w:tblPr>
  </w:style>
  <w:style w:type="table" w:customStyle="1" w:styleId="a1">
    <w:basedOn w:val="TableNormal"/>
    <w:tblPr>
      <w:tblStyleRowBandSize w:val="1"/>
      <w:tblStyleColBandSize w:val="1"/>
      <w:tblCellMar>
        <w:left w:w="103" w:type="dxa"/>
        <w:right w:w="108" w:type="dxa"/>
      </w:tblCellMar>
    </w:tblPr>
  </w:style>
  <w:style w:type="table" w:customStyle="1" w:styleId="a2">
    <w:basedOn w:val="TableNormal"/>
    <w:tblPr>
      <w:tblStyleRowBandSize w:val="1"/>
      <w:tblStyleColBandSize w:val="1"/>
      <w:tblCellMar>
        <w:left w:w="103" w:type="dxa"/>
        <w:right w:w="108" w:type="dxa"/>
      </w:tblCellMar>
    </w:tblPr>
  </w:style>
  <w:style w:type="table" w:customStyle="1" w:styleId="a3">
    <w:basedOn w:val="TableNormal"/>
    <w:tblPr>
      <w:tblStyleRowBandSize w:val="1"/>
      <w:tblStyleColBandSize w:val="1"/>
      <w:tblCellMar>
        <w:left w:w="65" w:type="dxa"/>
        <w:right w:w="70" w:type="dxa"/>
      </w:tblCellMar>
    </w:tblPr>
  </w:style>
  <w:style w:type="table" w:customStyle="1" w:styleId="a4">
    <w:basedOn w:val="TableNormal"/>
    <w:tblPr>
      <w:tblStyleRowBandSize w:val="1"/>
      <w:tblStyleColBandSize w:val="1"/>
      <w:tblCellMar>
        <w:left w:w="65" w:type="dxa"/>
        <w:right w:w="70" w:type="dxa"/>
      </w:tblCellMar>
    </w:tblPr>
  </w:style>
  <w:style w:type="table" w:customStyle="1" w:styleId="a5">
    <w:basedOn w:val="TableNormal"/>
    <w:tblPr>
      <w:tblStyleRowBandSize w:val="1"/>
      <w:tblStyleColBandSize w:val="1"/>
      <w:tblCellMar>
        <w:left w:w="103" w:type="dxa"/>
        <w:right w:w="108" w:type="dxa"/>
      </w:tblCellMar>
    </w:tblPr>
  </w:style>
  <w:style w:type="character" w:styleId="Hyperlink">
    <w:name w:val="Hyperlink"/>
    <w:basedOn w:val="Fontepargpadro"/>
    <w:uiPriority w:val="99"/>
    <w:unhideWhenUsed/>
    <w:rsid w:val="00452E86"/>
    <w:rPr>
      <w:color w:val="0000FF" w:themeColor="hyperlink"/>
      <w:u w:val="single"/>
    </w:rPr>
  </w:style>
  <w:style w:type="character" w:customStyle="1" w:styleId="MenoPendente7">
    <w:name w:val="Menção Pendente7"/>
    <w:basedOn w:val="Fontepargpadro"/>
    <w:uiPriority w:val="99"/>
    <w:semiHidden/>
    <w:unhideWhenUsed/>
    <w:rsid w:val="00452E86"/>
    <w:rPr>
      <w:color w:val="605E5C"/>
      <w:shd w:val="clear" w:color="auto" w:fill="E1DFDD"/>
    </w:rPr>
  </w:style>
  <w:style w:type="paragraph" w:customStyle="1" w:styleId="Nvel1-SemNumPreto">
    <w:name w:val="Nível 1-Sem Num Preto"/>
    <w:basedOn w:val="Nvel1-SemNum"/>
    <w:link w:val="Nvel1-SemNumPretoChar"/>
    <w:qFormat/>
    <w:rsid w:val="00F220A9"/>
    <w:pPr>
      <w:spacing w:before="0" w:line="276" w:lineRule="auto"/>
      <w:ind w:left="0"/>
    </w:pPr>
    <w:rPr>
      <w:rFonts w:ascii="Times New Roman" w:eastAsia="MS Gothic" w:hAnsi="Times New Roman" w:cs="Times New Roman"/>
      <w:color w:val="000000"/>
      <w:sz w:val="24"/>
      <w:szCs w:val="24"/>
      <w:lang w:bidi="hi-IN"/>
    </w:rPr>
  </w:style>
  <w:style w:type="character" w:customStyle="1" w:styleId="Nvel1-SemNumPretoChar">
    <w:name w:val="Nível 1-Sem Num Preto Char"/>
    <w:link w:val="Nvel1-SemNumPreto"/>
    <w:rsid w:val="00F220A9"/>
    <w:rPr>
      <w:rFonts w:ascii="Times New Roman" w:eastAsia="MS Gothic" w:hAnsi="Times New Roman" w:cs="Times New Roman"/>
      <w:b/>
      <w:bCs/>
      <w:color w:val="000000"/>
      <w:lang w:eastAsia="zh-CN" w:bidi="hi-IN"/>
    </w:rPr>
  </w:style>
  <w:style w:type="character" w:customStyle="1" w:styleId="sc-kdvujy">
    <w:name w:val="sc-kdvujy"/>
    <w:basedOn w:val="Fontepargpadro"/>
    <w:rsid w:val="00F70AB0"/>
  </w:style>
  <w:style w:type="character" w:styleId="Forte">
    <w:name w:val="Strong"/>
    <w:uiPriority w:val="22"/>
    <w:qFormat/>
    <w:rsid w:val="000D066B"/>
    <w:rPr>
      <w:b/>
      <w:bCs/>
    </w:rPr>
  </w:style>
  <w:style w:type="numbering" w:customStyle="1" w:styleId="Estilo1">
    <w:name w:val="Estilo1"/>
    <w:uiPriority w:val="99"/>
    <w:rsid w:val="005958C3"/>
    <w:pPr>
      <w:numPr>
        <w:numId w:val="9"/>
      </w:numPr>
    </w:pPr>
  </w:style>
  <w:style w:type="numbering" w:customStyle="1" w:styleId="Estilo2">
    <w:name w:val="Estilo2"/>
    <w:uiPriority w:val="99"/>
    <w:rsid w:val="005958C3"/>
    <w:pPr>
      <w:numPr>
        <w:numId w:val="10"/>
      </w:numPr>
    </w:pPr>
  </w:style>
  <w:style w:type="numbering" w:customStyle="1" w:styleId="Estilo3">
    <w:name w:val="Estilo3"/>
    <w:uiPriority w:val="99"/>
    <w:rsid w:val="005958C3"/>
    <w:pPr>
      <w:numPr>
        <w:numId w:val="11"/>
      </w:numPr>
    </w:pPr>
  </w:style>
  <w:style w:type="numbering" w:customStyle="1" w:styleId="Estilo4">
    <w:name w:val="Estilo4"/>
    <w:uiPriority w:val="99"/>
    <w:rsid w:val="005958C3"/>
    <w:pPr>
      <w:numPr>
        <w:numId w:val="12"/>
      </w:numPr>
    </w:pPr>
  </w:style>
  <w:style w:type="numbering" w:customStyle="1" w:styleId="Estilo5">
    <w:name w:val="Estilo5"/>
    <w:uiPriority w:val="99"/>
    <w:rsid w:val="005958C3"/>
    <w:pPr>
      <w:numPr>
        <w:numId w:val="13"/>
      </w:numPr>
    </w:pPr>
  </w:style>
  <w:style w:type="numbering" w:customStyle="1" w:styleId="Estilo6">
    <w:name w:val="Estilo6"/>
    <w:uiPriority w:val="99"/>
    <w:rsid w:val="005958C3"/>
    <w:pPr>
      <w:numPr>
        <w:numId w:val="14"/>
      </w:numPr>
    </w:pPr>
  </w:style>
  <w:style w:type="table" w:styleId="Tabelacomgrade">
    <w:name w:val="Table Grid"/>
    <w:basedOn w:val="Tabelanormal"/>
    <w:uiPriority w:val="39"/>
    <w:rsid w:val="005958C3"/>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linkVisitado">
    <w:name w:val="FollowedHyperlink"/>
    <w:uiPriority w:val="99"/>
    <w:semiHidden/>
    <w:unhideWhenUsed/>
    <w:rsid w:val="005958C3"/>
    <w:rPr>
      <w:color w:val="800080"/>
      <w:u w:val="single"/>
    </w:rPr>
  </w:style>
  <w:style w:type="character" w:customStyle="1" w:styleId="Mentionnonrsolue1">
    <w:name w:val="Mention non résolue1"/>
    <w:uiPriority w:val="99"/>
    <w:semiHidden/>
    <w:unhideWhenUsed/>
    <w:rsid w:val="005958C3"/>
    <w:rPr>
      <w:color w:val="605E5C"/>
      <w:shd w:val="clear" w:color="auto" w:fill="E1DFDD"/>
    </w:rPr>
  </w:style>
  <w:style w:type="character" w:customStyle="1" w:styleId="findhit">
    <w:name w:val="findhit"/>
    <w:basedOn w:val="Fontepargpadro"/>
    <w:rsid w:val="005958C3"/>
  </w:style>
  <w:style w:type="paragraph" w:customStyle="1" w:styleId="Nivel3-erro">
    <w:name w:val="Nivel 3-erro"/>
    <w:basedOn w:val="Nivel3"/>
    <w:link w:val="Nivel3-erroChar"/>
    <w:rsid w:val="005958C3"/>
    <w:pPr>
      <w:numPr>
        <w:ilvl w:val="2"/>
        <w:numId w:val="8"/>
      </w:numPr>
      <w:spacing w:line="240" w:lineRule="auto"/>
      <w:ind w:left="425" w:firstLine="0"/>
    </w:pPr>
    <w:rPr>
      <w:rFonts w:eastAsia="MS Mincho" w:cs="Tahoma"/>
      <w:color w:val="auto"/>
      <w:szCs w:val="24"/>
      <w:lang w:eastAsia="pt-BR"/>
    </w:rPr>
  </w:style>
  <w:style w:type="character" w:customStyle="1" w:styleId="Nivel3-erroChar">
    <w:name w:val="Nivel 3-erro Char"/>
    <w:link w:val="Nivel3-erro"/>
    <w:rsid w:val="005958C3"/>
    <w:rPr>
      <w:rFonts w:eastAsia="MS Mincho" w:cs="Tahoma"/>
      <w:sz w:val="20"/>
    </w:rPr>
  </w:style>
  <w:style w:type="paragraph" w:customStyle="1" w:styleId="Alteraes">
    <w:name w:val="Alterações"/>
    <w:basedOn w:val="Normal"/>
    <w:link w:val="AlteraesChar"/>
    <w:uiPriority w:val="1"/>
    <w:rsid w:val="005958C3"/>
    <w:pPr>
      <w:spacing w:before="120" w:after="120" w:line="276" w:lineRule="auto"/>
      <w:jc w:val="both"/>
      <w:outlineLvl w:val="1"/>
    </w:pPr>
    <w:rPr>
      <w:rFonts w:ascii="Arial" w:eastAsia="MS Mincho" w:hAnsi="Arial" w:cs="Arial"/>
      <w:i/>
      <w:iCs/>
      <w:color w:val="0000FF"/>
      <w:sz w:val="20"/>
      <w:szCs w:val="20"/>
      <w:lang w:eastAsia="pt-BR"/>
    </w:rPr>
  </w:style>
  <w:style w:type="character" w:customStyle="1" w:styleId="AlteraesChar">
    <w:name w:val="Alterações Char"/>
    <w:link w:val="Alteraes"/>
    <w:uiPriority w:val="1"/>
    <w:rsid w:val="005958C3"/>
    <w:rPr>
      <w:rFonts w:eastAsia="MS Mincho"/>
      <w:i/>
      <w:iCs/>
      <w:color w:val="0000FF"/>
      <w:sz w:val="20"/>
      <w:szCs w:val="20"/>
    </w:rPr>
  </w:style>
  <w:style w:type="character" w:customStyle="1" w:styleId="Meno1">
    <w:name w:val="Menção1"/>
    <w:uiPriority w:val="99"/>
    <w:unhideWhenUsed/>
    <w:rsid w:val="005958C3"/>
    <w:rPr>
      <w:color w:val="2B579A"/>
      <w:shd w:val="clear" w:color="auto" w:fill="E6E6E6"/>
    </w:rPr>
  </w:style>
  <w:style w:type="character" w:customStyle="1" w:styleId="MenoPendente8">
    <w:name w:val="Menção Pendente8"/>
    <w:uiPriority w:val="99"/>
    <w:semiHidden/>
    <w:unhideWhenUsed/>
    <w:rsid w:val="005958C3"/>
    <w:rPr>
      <w:color w:val="605E5C"/>
      <w:shd w:val="clear" w:color="auto" w:fill="E1DFDD"/>
    </w:rPr>
  </w:style>
  <w:style w:type="table" w:styleId="TabeladeGradeClara">
    <w:name w:val="Grid Table Light"/>
    <w:basedOn w:val="Tabelanormal"/>
    <w:uiPriority w:val="40"/>
    <w:rsid w:val="005958C3"/>
    <w:rPr>
      <w:rFonts w:ascii="Calibri" w:eastAsia="Calibri" w:hAnsi="Calibri" w:cs="Times New Roman"/>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Nvel01-SemNumerao">
    <w:name w:val="Nível 01-Sem Numeração"/>
    <w:basedOn w:val="Normal"/>
    <w:link w:val="Nvel01-SemNumeraoChar"/>
    <w:autoRedefine/>
    <w:uiPriority w:val="1"/>
    <w:qFormat/>
    <w:rsid w:val="005958C3"/>
    <w:pPr>
      <w:keepNext/>
      <w:keepLines/>
      <w:spacing w:before="240" w:after="120" w:line="276" w:lineRule="auto"/>
      <w:jc w:val="both"/>
      <w:outlineLvl w:val="1"/>
    </w:pPr>
    <w:rPr>
      <w:rFonts w:ascii="Arial" w:eastAsia="MS Gothic" w:hAnsi="Arial" w:cs="Arial"/>
      <w:b/>
      <w:bCs/>
      <w:sz w:val="20"/>
      <w:szCs w:val="20"/>
      <w:lang w:eastAsia="pt-BR"/>
    </w:rPr>
  </w:style>
  <w:style w:type="character" w:customStyle="1" w:styleId="Nvel01-SemNumeraoChar">
    <w:name w:val="Nível 01-Sem Numeração Char"/>
    <w:link w:val="Nvel01-SemNumerao"/>
    <w:uiPriority w:val="1"/>
    <w:rsid w:val="005958C3"/>
    <w:rPr>
      <w:rFonts w:eastAsia="MS Gothic"/>
      <w:b/>
      <w:bCs/>
      <w:sz w:val="20"/>
      <w:szCs w:val="20"/>
    </w:rPr>
  </w:style>
  <w:style w:type="paragraph" w:customStyle="1" w:styleId="Normal952998d8-0383-4d80-977f-b47d4565118b">
    <w:name w:val="Normal_952998d8-0383-4d80-977f-b47d4565118b"/>
    <w:next w:val="Normal"/>
    <w:rsid w:val="005958C3"/>
    <w:pPr>
      <w:spacing w:after="160" w:line="259" w:lineRule="auto"/>
    </w:pPr>
    <w:rPr>
      <w:rFonts w:ascii="Times New Roman" w:eastAsia="Times New Roman" w:hAnsi="Times New Roman" w:cs="Times New Roman"/>
      <w:lang w:val="en-US" w:eastAsia="uk-UA"/>
    </w:rPr>
  </w:style>
  <w:style w:type="table" w:styleId="TabeladeGrade1Clara-nfase3">
    <w:name w:val="Grid Table 1 Light Accent 3"/>
    <w:basedOn w:val="Tabelanormal"/>
    <w:uiPriority w:val="46"/>
    <w:rsid w:val="005958C3"/>
    <w:pPr>
      <w:widowControl w:val="0"/>
    </w:pPr>
    <w:rPr>
      <w:rFonts w:ascii="Calibri" w:eastAsia="Calibri" w:hAnsi="Calibri" w:cs="Calibri"/>
      <w:sz w:val="22"/>
      <w:szCs w:val="22"/>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numbering" w:customStyle="1" w:styleId="Semlista1">
    <w:name w:val="Sem lista1"/>
    <w:next w:val="Semlista"/>
    <w:uiPriority w:val="99"/>
    <w:semiHidden/>
    <w:unhideWhenUsed/>
    <w:rsid w:val="00795CB3"/>
  </w:style>
  <w:style w:type="numbering" w:customStyle="1" w:styleId="Estilo11">
    <w:name w:val="Estilo11"/>
    <w:uiPriority w:val="99"/>
    <w:rsid w:val="00795CB3"/>
    <w:pPr>
      <w:numPr>
        <w:numId w:val="17"/>
      </w:numPr>
    </w:pPr>
  </w:style>
  <w:style w:type="numbering" w:customStyle="1" w:styleId="Estilo21">
    <w:name w:val="Estilo21"/>
    <w:uiPriority w:val="99"/>
    <w:rsid w:val="00795CB3"/>
    <w:pPr>
      <w:numPr>
        <w:numId w:val="3"/>
      </w:numPr>
    </w:pPr>
  </w:style>
  <w:style w:type="numbering" w:customStyle="1" w:styleId="Estilo31">
    <w:name w:val="Estilo31"/>
    <w:uiPriority w:val="99"/>
    <w:rsid w:val="00795CB3"/>
    <w:pPr>
      <w:numPr>
        <w:numId w:val="15"/>
      </w:numPr>
    </w:pPr>
  </w:style>
  <w:style w:type="numbering" w:customStyle="1" w:styleId="Estilo41">
    <w:name w:val="Estilo41"/>
    <w:uiPriority w:val="99"/>
    <w:rsid w:val="00795CB3"/>
    <w:pPr>
      <w:numPr>
        <w:numId w:val="5"/>
      </w:numPr>
    </w:pPr>
  </w:style>
  <w:style w:type="numbering" w:customStyle="1" w:styleId="Estilo51">
    <w:name w:val="Estilo51"/>
    <w:uiPriority w:val="99"/>
    <w:rsid w:val="00795CB3"/>
    <w:pPr>
      <w:numPr>
        <w:numId w:val="6"/>
      </w:numPr>
    </w:pPr>
  </w:style>
  <w:style w:type="numbering" w:customStyle="1" w:styleId="Estilo61">
    <w:name w:val="Estilo61"/>
    <w:uiPriority w:val="99"/>
    <w:rsid w:val="00795CB3"/>
    <w:pPr>
      <w:numPr>
        <w:numId w:val="7"/>
      </w:numPr>
    </w:pPr>
  </w:style>
  <w:style w:type="table" w:customStyle="1" w:styleId="TableNormal1">
    <w:name w:val="Table Normal1"/>
    <w:uiPriority w:val="2"/>
    <w:semiHidden/>
    <w:unhideWhenUsed/>
    <w:qFormat/>
    <w:rsid w:val="00795CB3"/>
    <w:pPr>
      <w:widowControl w:val="0"/>
      <w:autoSpaceDE w:val="0"/>
      <w:autoSpaceDN w:val="0"/>
    </w:pPr>
    <w:rPr>
      <w:rFonts w:ascii="Cambria" w:eastAsia="Cambria" w:hAnsi="Cambria"/>
      <w:sz w:val="22"/>
      <w:szCs w:val="22"/>
      <w:lang w:val="en-US" w:eastAsia="en-US"/>
    </w:rPr>
    <w:tblPr>
      <w:tblInd w:w="0" w:type="dxa"/>
      <w:tblCellMar>
        <w:top w:w="0" w:type="dxa"/>
        <w:left w:w="0" w:type="dxa"/>
        <w:bottom w:w="0" w:type="dxa"/>
        <w:right w:w="0" w:type="dxa"/>
      </w:tblCellMar>
    </w:tblPr>
  </w:style>
  <w:style w:type="character" w:customStyle="1" w:styleId="MenoPendente9">
    <w:name w:val="Menção Pendente9"/>
    <w:uiPriority w:val="99"/>
    <w:semiHidden/>
    <w:unhideWhenUsed/>
    <w:rsid w:val="00795CB3"/>
    <w:rPr>
      <w:color w:val="605E5C"/>
      <w:shd w:val="clear" w:color="auto" w:fill="E1DFDD"/>
    </w:rPr>
  </w:style>
  <w:style w:type="table" w:customStyle="1" w:styleId="Tabelacomgrade1">
    <w:name w:val="Tabela com grade1"/>
    <w:basedOn w:val="Tabelanormal"/>
    <w:next w:val="Tabelacomgrade"/>
    <w:uiPriority w:val="39"/>
    <w:rsid w:val="00795CB3"/>
    <w:rPr>
      <w:rFonts w:ascii="Times New Roman" w:eastAsia="MS Mincho"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o2">
    <w:name w:val="Menção2"/>
    <w:uiPriority w:val="99"/>
    <w:unhideWhenUsed/>
    <w:rsid w:val="00795CB3"/>
    <w:rPr>
      <w:color w:val="2B579A"/>
      <w:shd w:val="clear" w:color="auto" w:fill="E6E6E6"/>
    </w:rPr>
  </w:style>
  <w:style w:type="paragraph" w:customStyle="1" w:styleId="Normal10">
    <w:name w:val="Normal1"/>
    <w:qFormat/>
    <w:rsid w:val="00542CA0"/>
    <w:pPr>
      <w:widowControl w:val="0"/>
      <w:suppressAutoHyphens/>
      <w:spacing w:after="200" w:line="276" w:lineRule="auto"/>
      <w:textAlignment w:val="baseline"/>
    </w:pPr>
    <w:rPr>
      <w:rFonts w:ascii="Calibri" w:eastAsia="Calibri" w:hAnsi="Calibri" w:cs="Calibri"/>
      <w:color w:val="00000A"/>
      <w:sz w:val="22"/>
      <w:szCs w:val="22"/>
      <w:lang w:eastAsia="zh-CN"/>
    </w:rPr>
  </w:style>
  <w:style w:type="table" w:styleId="TabelaSimples1">
    <w:name w:val="Plain Table 1"/>
    <w:basedOn w:val="Tabelanormal"/>
    <w:uiPriority w:val="41"/>
    <w:rsid w:val="00542CA0"/>
    <w:pPr>
      <w:widowControl w:val="0"/>
    </w:pPr>
    <w:rPr>
      <w:rFonts w:ascii="Calibri" w:eastAsia="Calibri" w:hAnsi="Calibri" w:cs="Calibri"/>
      <w:sz w:val="22"/>
      <w:szCs w:val="22"/>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Semlista2">
    <w:name w:val="Sem lista2"/>
    <w:next w:val="Semlista"/>
    <w:uiPriority w:val="99"/>
    <w:semiHidden/>
    <w:unhideWhenUsed/>
    <w:rsid w:val="006C2E24"/>
  </w:style>
  <w:style w:type="paragraph" w:customStyle="1" w:styleId="msonormal0">
    <w:name w:val="msonormal"/>
    <w:basedOn w:val="Normal"/>
    <w:uiPriority w:val="99"/>
    <w:rsid w:val="006C2E24"/>
    <w:pPr>
      <w:spacing w:before="100" w:beforeAutospacing="1" w:after="100" w:afterAutospacing="1"/>
    </w:pPr>
    <w:rPr>
      <w:rFonts w:ascii="Times New Roman" w:eastAsia="Times New Roman" w:hAnsi="Times New Roman" w:cs="Times New Roman"/>
      <w:sz w:val="20"/>
      <w:lang w:eastAsia="pt-BR"/>
    </w:rPr>
  </w:style>
  <w:style w:type="character" w:customStyle="1" w:styleId="CabealhoChar1">
    <w:name w:val="Cabeçalho Char1"/>
    <w:aliases w:val="Char Char1"/>
    <w:basedOn w:val="Fontepargpadro"/>
    <w:semiHidden/>
    <w:rsid w:val="006C2E24"/>
    <w:rPr>
      <w:rFonts w:ascii="Calibri" w:eastAsia="SimSun" w:hAnsi="Calibri" w:cs="Tahoma"/>
      <w:kern w:val="3"/>
      <w:sz w:val="22"/>
      <w:szCs w:val="22"/>
    </w:rPr>
  </w:style>
  <w:style w:type="paragraph" w:customStyle="1" w:styleId="Rodap1">
    <w:name w:val="Rodapé1"/>
    <w:basedOn w:val="Normal10"/>
    <w:rsid w:val="006C2E24"/>
    <w:pPr>
      <w:tabs>
        <w:tab w:val="center" w:pos="4252"/>
        <w:tab w:val="right" w:pos="8504"/>
      </w:tabs>
      <w:textAlignment w:val="auto"/>
    </w:pPr>
    <w:rPr>
      <w:rFonts w:ascii="Times New Roman" w:eastAsia="SimSun, 宋体" w:hAnsi="Times New Roman" w:cs="Mangal"/>
      <w:szCs w:val="21"/>
      <w:lang w:bidi="hi-IN"/>
    </w:rPr>
  </w:style>
  <w:style w:type="paragraph" w:customStyle="1" w:styleId="tier-price">
    <w:name w:val="tier-price"/>
    <w:basedOn w:val="Normal"/>
    <w:uiPriority w:val="99"/>
    <w:rsid w:val="006C2E24"/>
    <w:pPr>
      <w:spacing w:before="100" w:beforeAutospacing="1" w:after="100" w:afterAutospacing="1"/>
    </w:pPr>
    <w:rPr>
      <w:rFonts w:ascii="Times New Roman" w:eastAsia="Times New Roman" w:hAnsi="Times New Roman" w:cs="Times New Roman"/>
      <w:lang w:eastAsia="pt-BR"/>
    </w:rPr>
  </w:style>
  <w:style w:type="character" w:customStyle="1" w:styleId="TtuloMChar">
    <w:name w:val="Título (M) Char"/>
    <w:link w:val="TtuloM"/>
    <w:uiPriority w:val="99"/>
    <w:locked/>
    <w:rsid w:val="006C2E24"/>
    <w:rPr>
      <w:rFonts w:ascii="Times New Roman" w:hAnsi="Times New Roman" w:cs="Times New Roman"/>
      <w:b/>
      <w:bCs/>
      <w:lang w:eastAsia="en-US"/>
    </w:rPr>
  </w:style>
  <w:style w:type="paragraph" w:customStyle="1" w:styleId="TtuloM">
    <w:name w:val="Título (M)"/>
    <w:basedOn w:val="Normal"/>
    <w:next w:val="Normal"/>
    <w:link w:val="TtuloMChar"/>
    <w:uiPriority w:val="99"/>
    <w:rsid w:val="006C2E24"/>
    <w:pPr>
      <w:numPr>
        <w:numId w:val="16"/>
      </w:numPr>
      <w:spacing w:after="160" w:line="360" w:lineRule="auto"/>
      <w:ind w:left="3687" w:hanging="284"/>
    </w:pPr>
    <w:rPr>
      <w:rFonts w:ascii="Times New Roman" w:eastAsia="Arial" w:hAnsi="Times New Roman" w:cs="Times New Roman"/>
      <w:b/>
      <w:bCs/>
      <w:lang w:eastAsia="en-US"/>
    </w:rPr>
  </w:style>
  <w:style w:type="character" w:customStyle="1" w:styleId="Tipodeletrapredefinidodopargrafo">
    <w:name w:val="Tipo de letra predefinido do parágrafo"/>
    <w:rsid w:val="006C2E24"/>
  </w:style>
  <w:style w:type="character" w:customStyle="1" w:styleId="base">
    <w:name w:val="base"/>
    <w:basedOn w:val="Fontepargpadro"/>
    <w:rsid w:val="006C2E24"/>
  </w:style>
  <w:style w:type="character" w:customStyle="1" w:styleId="h1">
    <w:name w:val="h1"/>
    <w:rsid w:val="006C2E24"/>
  </w:style>
  <w:style w:type="character" w:customStyle="1" w:styleId="price">
    <w:name w:val="price"/>
    <w:rsid w:val="006C2E24"/>
  </w:style>
  <w:style w:type="character" w:customStyle="1" w:styleId="percent">
    <w:name w:val="percent"/>
    <w:rsid w:val="006C2E24"/>
  </w:style>
  <w:style w:type="character" w:customStyle="1" w:styleId="pm4snf">
    <w:name w:val="pm4snf"/>
    <w:rsid w:val="006C2E24"/>
  </w:style>
  <w:style w:type="table" w:customStyle="1" w:styleId="Tabelacomgrade2">
    <w:name w:val="Tabela com grade2"/>
    <w:basedOn w:val="Tabelanormal"/>
    <w:next w:val="Tabelacomgrade"/>
    <w:rsid w:val="006C2E24"/>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deGrade2-nfase3">
    <w:name w:val="Grid Table 2 Accent 3"/>
    <w:basedOn w:val="Tabelanormal"/>
    <w:uiPriority w:val="47"/>
    <w:rsid w:val="006C2E24"/>
    <w:rPr>
      <w:rFonts w:ascii="Calibri" w:eastAsia="Calibri" w:hAnsi="Calibri" w:cs="Times New Roman"/>
      <w:sz w:val="20"/>
      <w:szCs w:val="20"/>
    </w:rPr>
    <w:tblPr>
      <w:tblStyleRowBandSize w:val="1"/>
      <w:tblStyleColBandSize w:val="1"/>
      <w:tblInd w:w="0" w:type="nil"/>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eNormal2">
    <w:name w:val="Table Normal2"/>
    <w:uiPriority w:val="2"/>
    <w:qFormat/>
    <w:rsid w:val="006C2E24"/>
    <w:pPr>
      <w:widowControl w:val="0"/>
      <w:spacing w:after="200" w:line="276" w:lineRule="auto"/>
    </w:pPr>
    <w:rPr>
      <w:rFonts w:ascii="Calibri" w:eastAsia="Calibri" w:hAnsi="Calibri" w:cs="Calibri"/>
      <w:sz w:val="22"/>
      <w:szCs w:val="22"/>
    </w:rPr>
    <w:tblPr>
      <w:tblCellMar>
        <w:top w:w="0" w:type="dxa"/>
        <w:left w:w="0" w:type="dxa"/>
        <w:bottom w:w="0" w:type="dxa"/>
        <w:right w:w="0" w:type="dxa"/>
      </w:tblCellMar>
    </w:tblPr>
  </w:style>
  <w:style w:type="table" w:customStyle="1" w:styleId="TabelaSimples41">
    <w:name w:val="Tabela Simples 41"/>
    <w:basedOn w:val="Tabelanormal"/>
    <w:uiPriority w:val="44"/>
    <w:rsid w:val="006C2E24"/>
    <w:rPr>
      <w:rFonts w:ascii="Calibri" w:eastAsia="Calibri" w:hAnsi="Calibri" w:cs="Times New Roman"/>
      <w:sz w:val="20"/>
      <w:szCs w:val="20"/>
    </w:rPr>
    <w:tblPr>
      <w:tblStyleRowBandSize w:val="1"/>
      <w:tblStyleColBandSize w:val="1"/>
      <w:tblInd w:w="0" w:type="nil"/>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elaSimples42">
    <w:name w:val="Tabela Simples 42"/>
    <w:basedOn w:val="Tabelanormal"/>
    <w:uiPriority w:val="44"/>
    <w:rsid w:val="006C2E24"/>
    <w:rPr>
      <w:rFonts w:ascii="Calibri" w:eastAsia="Calibri" w:hAnsi="Calibri" w:cs="Times New Roman"/>
      <w:sz w:val="20"/>
      <w:szCs w:val="20"/>
    </w:rPr>
    <w:tblPr>
      <w:tblStyleRowBandSize w:val="1"/>
      <w:tblStyleColBandSize w:val="1"/>
      <w:tblInd w:w="0" w:type="nil"/>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Contedodoquadro">
    <w:name w:val="Conteúdo do quadro"/>
    <w:basedOn w:val="Normal"/>
    <w:rsid w:val="00401F0E"/>
    <w:pPr>
      <w:suppressAutoHyphens/>
    </w:pPr>
    <w:rPr>
      <w:rFonts w:ascii="Ecofont_Spranq_eco_Sans" w:eastAsia="MS Mincho" w:hAnsi="Ecofont_Spranq_eco_Sans"/>
    </w:rPr>
  </w:style>
  <w:style w:type="numbering" w:customStyle="1" w:styleId="Semlista3">
    <w:name w:val="Sem lista3"/>
    <w:next w:val="Semlista"/>
    <w:uiPriority w:val="99"/>
    <w:semiHidden/>
    <w:unhideWhenUsed/>
    <w:rsid w:val="00130DCA"/>
  </w:style>
  <w:style w:type="table" w:customStyle="1" w:styleId="TableNormal3">
    <w:name w:val="Table Normal3"/>
    <w:rsid w:val="00130DCA"/>
    <w:pPr>
      <w:widowControl w:val="0"/>
      <w:spacing w:after="200" w:line="276" w:lineRule="auto"/>
    </w:pPr>
    <w:rPr>
      <w:rFonts w:ascii="Calibri" w:eastAsia="Calibri" w:hAnsi="Calibri" w:cs="Calibri"/>
      <w:sz w:val="22"/>
      <w:szCs w:val="22"/>
    </w:rPr>
    <w:tblPr>
      <w:tblCellMar>
        <w:top w:w="0" w:type="dxa"/>
        <w:left w:w="0" w:type="dxa"/>
        <w:bottom w:w="0" w:type="dxa"/>
        <w:right w:w="0" w:type="dxa"/>
      </w:tblCellMar>
    </w:tblPr>
  </w:style>
  <w:style w:type="paragraph" w:customStyle="1" w:styleId="ecxmsonormal">
    <w:name w:val="ecxmsonormal"/>
    <w:basedOn w:val="Normal"/>
    <w:rsid w:val="00325468"/>
    <w:pPr>
      <w:spacing w:before="100" w:beforeAutospacing="1" w:after="100" w:afterAutospacing="1"/>
    </w:pPr>
    <w:rPr>
      <w:rFonts w:ascii="Times New Roman" w:eastAsia="Times New Roman" w:hAnsi="Times New Roman" w:cs="Times New Roman"/>
      <w:lang w:eastAsia="pt-BR"/>
    </w:rPr>
  </w:style>
  <w:style w:type="character" w:customStyle="1" w:styleId="MenoPendente10">
    <w:name w:val="Menção Pendente10"/>
    <w:basedOn w:val="Fontepargpadro"/>
    <w:uiPriority w:val="99"/>
    <w:semiHidden/>
    <w:unhideWhenUsed/>
    <w:rsid w:val="00AA0D7C"/>
    <w:rPr>
      <w:color w:val="605E5C"/>
      <w:shd w:val="clear" w:color="auto" w:fill="E1DFDD"/>
    </w:rPr>
  </w:style>
  <w:style w:type="character" w:styleId="nfaseIntensa">
    <w:name w:val="Intense Emphasis"/>
    <w:basedOn w:val="Fontepargpadro"/>
    <w:uiPriority w:val="21"/>
    <w:qFormat/>
    <w:rsid w:val="00BB496A"/>
    <w:rPr>
      <w:i/>
      <w:iCs/>
      <w:color w:val="365F91" w:themeColor="accent1" w:themeShade="BF"/>
    </w:rPr>
  </w:style>
  <w:style w:type="paragraph" w:styleId="CitaoIntensa">
    <w:name w:val="Intense Quote"/>
    <w:basedOn w:val="Normal"/>
    <w:next w:val="Normal"/>
    <w:link w:val="CitaoIntensaChar"/>
    <w:uiPriority w:val="30"/>
    <w:qFormat/>
    <w:rsid w:val="00BB496A"/>
    <w:pPr>
      <w:pBdr>
        <w:top w:val="single" w:sz="4" w:space="10" w:color="365F91" w:themeColor="accent1" w:themeShade="BF"/>
        <w:bottom w:val="single" w:sz="4" w:space="10" w:color="365F91" w:themeColor="accent1" w:themeShade="BF"/>
      </w:pBdr>
      <w:spacing w:before="360" w:after="360" w:line="259" w:lineRule="auto"/>
      <w:ind w:left="864" w:right="864"/>
      <w:jc w:val="center"/>
    </w:pPr>
    <w:rPr>
      <w:rFonts w:asciiTheme="minorHAnsi" w:eastAsiaTheme="minorHAnsi" w:hAnsiTheme="minorHAnsi" w:cstheme="minorBidi"/>
      <w:i/>
      <w:iCs/>
      <w:color w:val="365F91" w:themeColor="accent1" w:themeShade="BF"/>
      <w:kern w:val="2"/>
      <w:sz w:val="22"/>
      <w:szCs w:val="22"/>
      <w:lang w:eastAsia="en-US"/>
      <w14:ligatures w14:val="standardContextual"/>
    </w:rPr>
  </w:style>
  <w:style w:type="character" w:customStyle="1" w:styleId="CitaoIntensaChar">
    <w:name w:val="Citação Intensa Char"/>
    <w:basedOn w:val="Fontepargpadro"/>
    <w:link w:val="CitaoIntensa"/>
    <w:uiPriority w:val="30"/>
    <w:rsid w:val="00BB496A"/>
    <w:rPr>
      <w:rFonts w:asciiTheme="minorHAnsi" w:eastAsiaTheme="minorHAnsi" w:hAnsiTheme="minorHAnsi" w:cstheme="minorBidi"/>
      <w:i/>
      <w:iCs/>
      <w:color w:val="365F91" w:themeColor="accent1" w:themeShade="BF"/>
      <w:kern w:val="2"/>
      <w:sz w:val="22"/>
      <w:szCs w:val="22"/>
      <w:lang w:eastAsia="en-US"/>
      <w14:ligatures w14:val="standardContextual"/>
    </w:rPr>
  </w:style>
  <w:style w:type="character" w:styleId="RefernciaIntensa">
    <w:name w:val="Intense Reference"/>
    <w:basedOn w:val="Fontepargpadro"/>
    <w:uiPriority w:val="32"/>
    <w:qFormat/>
    <w:rsid w:val="00BB496A"/>
    <w:rPr>
      <w:b/>
      <w:bCs/>
      <w:smallCaps/>
      <w:color w:val="365F91" w:themeColor="accent1" w:themeShade="BF"/>
      <w:spacing w:val="5"/>
    </w:rPr>
  </w:style>
  <w:style w:type="character" w:customStyle="1" w:styleId="Meno3">
    <w:name w:val="Menção3"/>
    <w:uiPriority w:val="99"/>
    <w:unhideWhenUsed/>
    <w:rsid w:val="00BB496A"/>
    <w:rPr>
      <w:color w:val="2B579A"/>
      <w:shd w:val="clear" w:color="auto" w:fill="E6E6E6"/>
    </w:rPr>
  </w:style>
  <w:style w:type="numbering" w:customStyle="1" w:styleId="Semlista11">
    <w:name w:val="Sem lista11"/>
    <w:next w:val="Semlista"/>
    <w:uiPriority w:val="99"/>
    <w:semiHidden/>
    <w:unhideWhenUsed/>
    <w:rsid w:val="00BB496A"/>
  </w:style>
  <w:style w:type="numbering" w:customStyle="1" w:styleId="Semlista4">
    <w:name w:val="Sem lista4"/>
    <w:next w:val="Semlista"/>
    <w:uiPriority w:val="99"/>
    <w:semiHidden/>
    <w:unhideWhenUsed/>
    <w:rsid w:val="00BB496A"/>
  </w:style>
  <w:style w:type="paragraph" w:customStyle="1" w:styleId="TITULOTR">
    <w:name w:val="TITULO TR"/>
    <w:basedOn w:val="PargrafodaLista"/>
    <w:link w:val="TITULOTRChar"/>
    <w:qFormat/>
    <w:rsid w:val="00BB496A"/>
    <w:pPr>
      <w:numPr>
        <w:numId w:val="18"/>
      </w:numPr>
      <w:pBdr>
        <w:top w:val="nil"/>
        <w:left w:val="nil"/>
        <w:bottom w:val="nil"/>
        <w:right w:val="nil"/>
        <w:between w:val="nil"/>
      </w:pBdr>
      <w:spacing w:line="276" w:lineRule="auto"/>
      <w:jc w:val="both"/>
    </w:pPr>
    <w:rPr>
      <w:rFonts w:ascii="Times New Roman" w:eastAsia="Times New Roman" w:hAnsi="Times New Roman" w:cs="Times New Roman"/>
      <w:b/>
      <w:color w:val="000000"/>
      <w:lang w:eastAsia="pt-BR"/>
    </w:rPr>
  </w:style>
  <w:style w:type="paragraph" w:customStyle="1" w:styleId="NIVEL2TR">
    <w:name w:val="NIVEL2 TR"/>
    <w:basedOn w:val="TITULOTR"/>
    <w:qFormat/>
    <w:rsid w:val="00BB496A"/>
    <w:pPr>
      <w:numPr>
        <w:ilvl w:val="1"/>
      </w:numPr>
      <w:tabs>
        <w:tab w:val="num" w:pos="360"/>
      </w:tabs>
      <w:ind w:left="720" w:hanging="360"/>
    </w:pPr>
    <w:rPr>
      <w:b w:val="0"/>
      <w:bCs/>
    </w:rPr>
  </w:style>
  <w:style w:type="character" w:customStyle="1" w:styleId="TITULOTRChar">
    <w:name w:val="TITULO TR Char"/>
    <w:link w:val="TITULOTR"/>
    <w:rsid w:val="00BB496A"/>
    <w:rPr>
      <w:rFonts w:ascii="Times New Roman" w:eastAsia="Times New Roman" w:hAnsi="Times New Roman" w:cs="Times New Roman"/>
      <w:b/>
      <w:color w:val="000000"/>
    </w:rPr>
  </w:style>
  <w:style w:type="table" w:customStyle="1" w:styleId="Tabelacomgrade11">
    <w:name w:val="Tabela com grade11"/>
    <w:basedOn w:val="Tabelanormal"/>
    <w:next w:val="Tabelacomgrade"/>
    <w:uiPriority w:val="39"/>
    <w:rsid w:val="00BB496A"/>
    <w:rPr>
      <w:rFonts w:asciiTheme="minorHAnsi" w:eastAsiaTheme="minorHAnsi" w:hAnsiTheme="minorHAnsi" w:cstheme="minorBidi"/>
      <w:kern w:val="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tulo71">
    <w:name w:val="Título 71"/>
    <w:basedOn w:val="Normal"/>
    <w:next w:val="Normal"/>
    <w:uiPriority w:val="9"/>
    <w:semiHidden/>
    <w:unhideWhenUsed/>
    <w:qFormat/>
    <w:rsid w:val="00923E4B"/>
    <w:pPr>
      <w:keepNext/>
      <w:keepLines/>
      <w:spacing w:before="40" w:line="256" w:lineRule="auto"/>
      <w:outlineLvl w:val="6"/>
    </w:pPr>
    <w:rPr>
      <w:rFonts w:ascii="Calibri" w:eastAsia="Times New Roman" w:hAnsi="Calibri" w:cs="Times New Roman"/>
      <w:color w:val="595959"/>
      <w:kern w:val="2"/>
      <w:sz w:val="22"/>
      <w:szCs w:val="22"/>
      <w:lang w:eastAsia="en-US"/>
    </w:rPr>
  </w:style>
  <w:style w:type="paragraph" w:customStyle="1" w:styleId="Ttulo81">
    <w:name w:val="Título 81"/>
    <w:basedOn w:val="Normal"/>
    <w:next w:val="Normal"/>
    <w:uiPriority w:val="9"/>
    <w:semiHidden/>
    <w:unhideWhenUsed/>
    <w:qFormat/>
    <w:rsid w:val="00923E4B"/>
    <w:pPr>
      <w:keepNext/>
      <w:keepLines/>
      <w:spacing w:line="256" w:lineRule="auto"/>
      <w:outlineLvl w:val="7"/>
    </w:pPr>
    <w:rPr>
      <w:rFonts w:ascii="Calibri" w:eastAsia="Times New Roman" w:hAnsi="Calibri" w:cs="Times New Roman"/>
      <w:i/>
      <w:iCs/>
      <w:color w:val="272727"/>
      <w:kern w:val="2"/>
      <w:sz w:val="22"/>
      <w:szCs w:val="22"/>
      <w:lang w:eastAsia="en-US"/>
    </w:rPr>
  </w:style>
  <w:style w:type="paragraph" w:customStyle="1" w:styleId="Ttulo91">
    <w:name w:val="Título 91"/>
    <w:basedOn w:val="Normal"/>
    <w:next w:val="Normal"/>
    <w:uiPriority w:val="9"/>
    <w:semiHidden/>
    <w:unhideWhenUsed/>
    <w:qFormat/>
    <w:rsid w:val="00923E4B"/>
    <w:pPr>
      <w:keepNext/>
      <w:keepLines/>
      <w:spacing w:line="256" w:lineRule="auto"/>
      <w:outlineLvl w:val="8"/>
    </w:pPr>
    <w:rPr>
      <w:rFonts w:ascii="Calibri" w:eastAsia="Times New Roman" w:hAnsi="Calibri" w:cs="Times New Roman"/>
      <w:color w:val="272727"/>
      <w:kern w:val="2"/>
      <w:sz w:val="22"/>
      <w:szCs w:val="22"/>
      <w:lang w:eastAsia="en-US"/>
    </w:rPr>
  </w:style>
  <w:style w:type="numbering" w:customStyle="1" w:styleId="Semlista12">
    <w:name w:val="Sem lista12"/>
    <w:next w:val="Semlista"/>
    <w:uiPriority w:val="99"/>
    <w:semiHidden/>
    <w:unhideWhenUsed/>
    <w:rsid w:val="00923E4B"/>
  </w:style>
  <w:style w:type="paragraph" w:customStyle="1" w:styleId="NotaExplicativa1">
    <w:name w:val="NotaExplicativa1"/>
    <w:basedOn w:val="Normal"/>
    <w:next w:val="Normal"/>
    <w:qFormat/>
    <w:rsid w:val="00923E4B"/>
    <w:pPr>
      <w:spacing w:before="160" w:after="160" w:line="256" w:lineRule="auto"/>
      <w:jc w:val="center"/>
    </w:pPr>
    <w:rPr>
      <w:rFonts w:ascii="Calibri" w:eastAsia="Calibri" w:hAnsi="Calibri" w:cs="Calibri"/>
      <w:i/>
      <w:iCs/>
      <w:color w:val="404040"/>
      <w:sz w:val="20"/>
      <w:szCs w:val="20"/>
      <w:lang w:eastAsia="pt-BR"/>
    </w:rPr>
  </w:style>
  <w:style w:type="character" w:customStyle="1" w:styleId="CitaoChar1">
    <w:name w:val="Citação Char1"/>
    <w:aliases w:val="TCU Char1,Citação AGU Char1,NotaExplicativa Char1"/>
    <w:uiPriority w:val="29"/>
    <w:rsid w:val="00923E4B"/>
    <w:rPr>
      <w:rFonts w:cs="Times New Roman"/>
      <w:i/>
      <w:iCs/>
      <w:color w:val="404040"/>
      <w:kern w:val="2"/>
      <w:sz w:val="22"/>
      <w:szCs w:val="22"/>
      <w:lang w:eastAsia="en-US"/>
    </w:rPr>
  </w:style>
  <w:style w:type="paragraph" w:customStyle="1" w:styleId="CitaoIntensa1">
    <w:name w:val="Citação Intensa1"/>
    <w:basedOn w:val="Normal"/>
    <w:next w:val="Normal"/>
    <w:uiPriority w:val="30"/>
    <w:qFormat/>
    <w:rsid w:val="00923E4B"/>
    <w:pPr>
      <w:pBdr>
        <w:top w:val="single" w:sz="4" w:space="10" w:color="2F5496"/>
        <w:bottom w:val="single" w:sz="4" w:space="10" w:color="2F5496"/>
      </w:pBdr>
      <w:spacing w:before="360" w:after="360" w:line="256" w:lineRule="auto"/>
      <w:ind w:left="864" w:right="864"/>
      <w:jc w:val="center"/>
    </w:pPr>
    <w:rPr>
      <w:rFonts w:ascii="Calibri" w:eastAsia="Calibri" w:hAnsi="Calibri" w:cs="Times New Roman"/>
      <w:i/>
      <w:iCs/>
      <w:color w:val="2F5496"/>
      <w:kern w:val="2"/>
      <w:sz w:val="22"/>
      <w:szCs w:val="22"/>
      <w:lang w:eastAsia="en-US"/>
    </w:rPr>
  </w:style>
  <w:style w:type="character" w:customStyle="1" w:styleId="nfaseIntensa1">
    <w:name w:val="Ênfase Intensa1"/>
    <w:uiPriority w:val="21"/>
    <w:qFormat/>
    <w:rsid w:val="00923E4B"/>
    <w:rPr>
      <w:i/>
      <w:iCs/>
      <w:color w:val="2F5496"/>
    </w:rPr>
  </w:style>
  <w:style w:type="character" w:customStyle="1" w:styleId="RefernciaIntensa1">
    <w:name w:val="Referência Intensa1"/>
    <w:uiPriority w:val="32"/>
    <w:qFormat/>
    <w:rsid w:val="00923E4B"/>
    <w:rPr>
      <w:b/>
      <w:bCs/>
      <w:smallCaps/>
      <w:color w:val="2F5496"/>
      <w:spacing w:val="5"/>
    </w:rPr>
  </w:style>
  <w:style w:type="character" w:customStyle="1" w:styleId="Ttulo7Char1">
    <w:name w:val="Título 7 Char1"/>
    <w:uiPriority w:val="9"/>
    <w:semiHidden/>
    <w:rsid w:val="00923E4B"/>
    <w:rPr>
      <w:rFonts w:ascii="Calibri" w:eastAsia="Times New Roman" w:hAnsi="Calibri" w:cs="Times New Roman"/>
      <w:kern w:val="3"/>
      <w:sz w:val="24"/>
      <w:szCs w:val="24"/>
    </w:rPr>
  </w:style>
  <w:style w:type="character" w:customStyle="1" w:styleId="Ttulo8Char1">
    <w:name w:val="Título 8 Char1"/>
    <w:uiPriority w:val="9"/>
    <w:semiHidden/>
    <w:rsid w:val="00923E4B"/>
    <w:rPr>
      <w:rFonts w:ascii="Calibri" w:eastAsia="Times New Roman" w:hAnsi="Calibri" w:cs="Times New Roman"/>
      <w:i/>
      <w:iCs/>
      <w:kern w:val="3"/>
      <w:sz w:val="24"/>
      <w:szCs w:val="24"/>
    </w:rPr>
  </w:style>
  <w:style w:type="character" w:customStyle="1" w:styleId="Ttulo9Char1">
    <w:name w:val="Título 9 Char1"/>
    <w:uiPriority w:val="9"/>
    <w:semiHidden/>
    <w:rsid w:val="00923E4B"/>
    <w:rPr>
      <w:rFonts w:ascii="Calibri Light" w:eastAsia="Times New Roman" w:hAnsi="Calibri Light" w:cs="Times New Roman"/>
      <w:kern w:val="3"/>
      <w:sz w:val="22"/>
      <w:szCs w:val="22"/>
    </w:rPr>
  </w:style>
  <w:style w:type="character" w:customStyle="1" w:styleId="CitaoChar2">
    <w:name w:val="Citação Char2"/>
    <w:uiPriority w:val="29"/>
    <w:rsid w:val="00923E4B"/>
    <w:rPr>
      <w:rFonts w:eastAsia="SimSun" w:cs="Tahoma"/>
      <w:i/>
      <w:iCs/>
      <w:color w:val="404040"/>
      <w:kern w:val="3"/>
      <w:sz w:val="22"/>
      <w:szCs w:val="22"/>
    </w:rPr>
  </w:style>
  <w:style w:type="character" w:customStyle="1" w:styleId="CitaoIntensaChar1">
    <w:name w:val="Citação Intensa Char1"/>
    <w:uiPriority w:val="30"/>
    <w:rsid w:val="00923E4B"/>
    <w:rPr>
      <w:rFonts w:eastAsia="SimSun" w:cs="Tahoma"/>
      <w:i/>
      <w:iCs/>
      <w:color w:val="4472C4"/>
      <w:kern w:val="3"/>
      <w:sz w:val="22"/>
      <w:szCs w:val="22"/>
    </w:rPr>
  </w:style>
  <w:style w:type="numbering" w:customStyle="1" w:styleId="Semlista21">
    <w:name w:val="Sem lista21"/>
    <w:next w:val="Semlista"/>
    <w:uiPriority w:val="99"/>
    <w:semiHidden/>
    <w:unhideWhenUsed/>
    <w:rsid w:val="00923E4B"/>
  </w:style>
  <w:style w:type="numbering" w:customStyle="1" w:styleId="Semlista111">
    <w:name w:val="Sem lista111"/>
    <w:next w:val="Semlista"/>
    <w:uiPriority w:val="99"/>
    <w:semiHidden/>
    <w:unhideWhenUsed/>
    <w:rsid w:val="00923E4B"/>
  </w:style>
  <w:style w:type="numbering" w:customStyle="1" w:styleId="Estilo111">
    <w:name w:val="Estilo111"/>
    <w:uiPriority w:val="99"/>
    <w:rsid w:val="00923E4B"/>
  </w:style>
  <w:style w:type="numbering" w:customStyle="1" w:styleId="Estilo211">
    <w:name w:val="Estilo211"/>
    <w:uiPriority w:val="99"/>
    <w:rsid w:val="00923E4B"/>
  </w:style>
  <w:style w:type="numbering" w:customStyle="1" w:styleId="Estilo311">
    <w:name w:val="Estilo311"/>
    <w:uiPriority w:val="99"/>
    <w:rsid w:val="00923E4B"/>
  </w:style>
  <w:style w:type="numbering" w:customStyle="1" w:styleId="Estilo411">
    <w:name w:val="Estilo411"/>
    <w:uiPriority w:val="99"/>
    <w:rsid w:val="00923E4B"/>
  </w:style>
  <w:style w:type="numbering" w:customStyle="1" w:styleId="Estilo511">
    <w:name w:val="Estilo511"/>
    <w:uiPriority w:val="99"/>
    <w:rsid w:val="00923E4B"/>
  </w:style>
  <w:style w:type="numbering" w:customStyle="1" w:styleId="Estilo611">
    <w:name w:val="Estilo611"/>
    <w:uiPriority w:val="99"/>
    <w:rsid w:val="00923E4B"/>
  </w:style>
  <w:style w:type="numbering" w:customStyle="1" w:styleId="Semlista1111">
    <w:name w:val="Sem lista1111"/>
    <w:next w:val="Semlista"/>
    <w:uiPriority w:val="99"/>
    <w:semiHidden/>
    <w:unhideWhenUsed/>
    <w:rsid w:val="00923E4B"/>
  </w:style>
  <w:style w:type="numbering" w:customStyle="1" w:styleId="Semlista211">
    <w:name w:val="Sem lista211"/>
    <w:next w:val="Semlista"/>
    <w:uiPriority w:val="99"/>
    <w:semiHidden/>
    <w:unhideWhenUsed/>
    <w:rsid w:val="00923E4B"/>
  </w:style>
  <w:style w:type="numbering" w:customStyle="1" w:styleId="Semlista31">
    <w:name w:val="Sem lista31"/>
    <w:next w:val="Semlista"/>
    <w:uiPriority w:val="99"/>
    <w:semiHidden/>
    <w:unhideWhenUsed/>
    <w:rsid w:val="00923E4B"/>
  </w:style>
  <w:style w:type="paragraph" w:customStyle="1" w:styleId="pdq2pgselectionanchorcontainer">
    <w:name w:val="pdq2pg_selectionanchorcontainer"/>
    <w:basedOn w:val="Normal"/>
    <w:rsid w:val="00650C3E"/>
    <w:pPr>
      <w:spacing w:before="100" w:beforeAutospacing="1" w:after="100" w:afterAutospacing="1"/>
    </w:pPr>
    <w:rPr>
      <w:rFonts w:ascii="Times New Roman" w:eastAsia="Times New Roman" w:hAnsi="Times New Roman" w:cs="Times New Roman"/>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5268222">
      <w:bodyDiv w:val="1"/>
      <w:marLeft w:val="0"/>
      <w:marRight w:val="0"/>
      <w:marTop w:val="0"/>
      <w:marBottom w:val="0"/>
      <w:divBdr>
        <w:top w:val="none" w:sz="0" w:space="0" w:color="auto"/>
        <w:left w:val="none" w:sz="0" w:space="0" w:color="auto"/>
        <w:bottom w:val="none" w:sz="0" w:space="0" w:color="auto"/>
        <w:right w:val="none" w:sz="0" w:space="0" w:color="auto"/>
      </w:divBdr>
    </w:div>
    <w:div w:id="182521349">
      <w:bodyDiv w:val="1"/>
      <w:marLeft w:val="0"/>
      <w:marRight w:val="0"/>
      <w:marTop w:val="0"/>
      <w:marBottom w:val="0"/>
      <w:divBdr>
        <w:top w:val="none" w:sz="0" w:space="0" w:color="auto"/>
        <w:left w:val="none" w:sz="0" w:space="0" w:color="auto"/>
        <w:bottom w:val="none" w:sz="0" w:space="0" w:color="auto"/>
        <w:right w:val="none" w:sz="0" w:space="0" w:color="auto"/>
      </w:divBdr>
    </w:div>
    <w:div w:id="186604357">
      <w:bodyDiv w:val="1"/>
      <w:marLeft w:val="0"/>
      <w:marRight w:val="0"/>
      <w:marTop w:val="0"/>
      <w:marBottom w:val="0"/>
      <w:divBdr>
        <w:top w:val="none" w:sz="0" w:space="0" w:color="auto"/>
        <w:left w:val="none" w:sz="0" w:space="0" w:color="auto"/>
        <w:bottom w:val="none" w:sz="0" w:space="0" w:color="auto"/>
        <w:right w:val="none" w:sz="0" w:space="0" w:color="auto"/>
      </w:divBdr>
    </w:div>
    <w:div w:id="248393619">
      <w:bodyDiv w:val="1"/>
      <w:marLeft w:val="0"/>
      <w:marRight w:val="0"/>
      <w:marTop w:val="0"/>
      <w:marBottom w:val="0"/>
      <w:divBdr>
        <w:top w:val="none" w:sz="0" w:space="0" w:color="auto"/>
        <w:left w:val="none" w:sz="0" w:space="0" w:color="auto"/>
        <w:bottom w:val="none" w:sz="0" w:space="0" w:color="auto"/>
        <w:right w:val="none" w:sz="0" w:space="0" w:color="auto"/>
      </w:divBdr>
    </w:div>
    <w:div w:id="291638022">
      <w:bodyDiv w:val="1"/>
      <w:marLeft w:val="0"/>
      <w:marRight w:val="0"/>
      <w:marTop w:val="0"/>
      <w:marBottom w:val="0"/>
      <w:divBdr>
        <w:top w:val="none" w:sz="0" w:space="0" w:color="auto"/>
        <w:left w:val="none" w:sz="0" w:space="0" w:color="auto"/>
        <w:bottom w:val="none" w:sz="0" w:space="0" w:color="auto"/>
        <w:right w:val="none" w:sz="0" w:space="0" w:color="auto"/>
      </w:divBdr>
    </w:div>
    <w:div w:id="297347925">
      <w:bodyDiv w:val="1"/>
      <w:marLeft w:val="0"/>
      <w:marRight w:val="0"/>
      <w:marTop w:val="0"/>
      <w:marBottom w:val="0"/>
      <w:divBdr>
        <w:top w:val="none" w:sz="0" w:space="0" w:color="auto"/>
        <w:left w:val="none" w:sz="0" w:space="0" w:color="auto"/>
        <w:bottom w:val="none" w:sz="0" w:space="0" w:color="auto"/>
        <w:right w:val="none" w:sz="0" w:space="0" w:color="auto"/>
      </w:divBdr>
    </w:div>
    <w:div w:id="349256253">
      <w:bodyDiv w:val="1"/>
      <w:marLeft w:val="0"/>
      <w:marRight w:val="0"/>
      <w:marTop w:val="0"/>
      <w:marBottom w:val="0"/>
      <w:divBdr>
        <w:top w:val="none" w:sz="0" w:space="0" w:color="auto"/>
        <w:left w:val="none" w:sz="0" w:space="0" w:color="auto"/>
        <w:bottom w:val="none" w:sz="0" w:space="0" w:color="auto"/>
        <w:right w:val="none" w:sz="0" w:space="0" w:color="auto"/>
      </w:divBdr>
    </w:div>
    <w:div w:id="387842275">
      <w:bodyDiv w:val="1"/>
      <w:marLeft w:val="0"/>
      <w:marRight w:val="0"/>
      <w:marTop w:val="0"/>
      <w:marBottom w:val="0"/>
      <w:divBdr>
        <w:top w:val="none" w:sz="0" w:space="0" w:color="auto"/>
        <w:left w:val="none" w:sz="0" w:space="0" w:color="auto"/>
        <w:bottom w:val="none" w:sz="0" w:space="0" w:color="auto"/>
        <w:right w:val="none" w:sz="0" w:space="0" w:color="auto"/>
      </w:divBdr>
    </w:div>
    <w:div w:id="430861206">
      <w:bodyDiv w:val="1"/>
      <w:marLeft w:val="0"/>
      <w:marRight w:val="0"/>
      <w:marTop w:val="0"/>
      <w:marBottom w:val="0"/>
      <w:divBdr>
        <w:top w:val="none" w:sz="0" w:space="0" w:color="auto"/>
        <w:left w:val="none" w:sz="0" w:space="0" w:color="auto"/>
        <w:bottom w:val="none" w:sz="0" w:space="0" w:color="auto"/>
        <w:right w:val="none" w:sz="0" w:space="0" w:color="auto"/>
      </w:divBdr>
    </w:div>
    <w:div w:id="457769140">
      <w:bodyDiv w:val="1"/>
      <w:marLeft w:val="0"/>
      <w:marRight w:val="0"/>
      <w:marTop w:val="0"/>
      <w:marBottom w:val="0"/>
      <w:divBdr>
        <w:top w:val="none" w:sz="0" w:space="0" w:color="auto"/>
        <w:left w:val="none" w:sz="0" w:space="0" w:color="auto"/>
        <w:bottom w:val="none" w:sz="0" w:space="0" w:color="auto"/>
        <w:right w:val="none" w:sz="0" w:space="0" w:color="auto"/>
      </w:divBdr>
    </w:div>
    <w:div w:id="475534782">
      <w:bodyDiv w:val="1"/>
      <w:marLeft w:val="0"/>
      <w:marRight w:val="0"/>
      <w:marTop w:val="0"/>
      <w:marBottom w:val="0"/>
      <w:divBdr>
        <w:top w:val="none" w:sz="0" w:space="0" w:color="auto"/>
        <w:left w:val="none" w:sz="0" w:space="0" w:color="auto"/>
        <w:bottom w:val="none" w:sz="0" w:space="0" w:color="auto"/>
        <w:right w:val="none" w:sz="0" w:space="0" w:color="auto"/>
      </w:divBdr>
    </w:div>
    <w:div w:id="534080120">
      <w:bodyDiv w:val="1"/>
      <w:marLeft w:val="0"/>
      <w:marRight w:val="0"/>
      <w:marTop w:val="0"/>
      <w:marBottom w:val="0"/>
      <w:divBdr>
        <w:top w:val="none" w:sz="0" w:space="0" w:color="auto"/>
        <w:left w:val="none" w:sz="0" w:space="0" w:color="auto"/>
        <w:bottom w:val="none" w:sz="0" w:space="0" w:color="auto"/>
        <w:right w:val="none" w:sz="0" w:space="0" w:color="auto"/>
      </w:divBdr>
    </w:div>
    <w:div w:id="601033027">
      <w:bodyDiv w:val="1"/>
      <w:marLeft w:val="0"/>
      <w:marRight w:val="0"/>
      <w:marTop w:val="0"/>
      <w:marBottom w:val="0"/>
      <w:divBdr>
        <w:top w:val="none" w:sz="0" w:space="0" w:color="auto"/>
        <w:left w:val="none" w:sz="0" w:space="0" w:color="auto"/>
        <w:bottom w:val="none" w:sz="0" w:space="0" w:color="auto"/>
        <w:right w:val="none" w:sz="0" w:space="0" w:color="auto"/>
      </w:divBdr>
    </w:div>
    <w:div w:id="619801081">
      <w:bodyDiv w:val="1"/>
      <w:marLeft w:val="0"/>
      <w:marRight w:val="0"/>
      <w:marTop w:val="0"/>
      <w:marBottom w:val="0"/>
      <w:divBdr>
        <w:top w:val="none" w:sz="0" w:space="0" w:color="auto"/>
        <w:left w:val="none" w:sz="0" w:space="0" w:color="auto"/>
        <w:bottom w:val="none" w:sz="0" w:space="0" w:color="auto"/>
        <w:right w:val="none" w:sz="0" w:space="0" w:color="auto"/>
      </w:divBdr>
    </w:div>
    <w:div w:id="621228074">
      <w:bodyDiv w:val="1"/>
      <w:marLeft w:val="0"/>
      <w:marRight w:val="0"/>
      <w:marTop w:val="0"/>
      <w:marBottom w:val="0"/>
      <w:divBdr>
        <w:top w:val="none" w:sz="0" w:space="0" w:color="auto"/>
        <w:left w:val="none" w:sz="0" w:space="0" w:color="auto"/>
        <w:bottom w:val="none" w:sz="0" w:space="0" w:color="auto"/>
        <w:right w:val="none" w:sz="0" w:space="0" w:color="auto"/>
      </w:divBdr>
      <w:divsChild>
        <w:div w:id="157622492">
          <w:marLeft w:val="0"/>
          <w:marRight w:val="0"/>
          <w:marTop w:val="0"/>
          <w:marBottom w:val="0"/>
          <w:divBdr>
            <w:top w:val="none" w:sz="0" w:space="0" w:color="auto"/>
            <w:left w:val="none" w:sz="0" w:space="0" w:color="auto"/>
            <w:bottom w:val="none" w:sz="0" w:space="0" w:color="auto"/>
            <w:right w:val="none" w:sz="0" w:space="0" w:color="auto"/>
          </w:divBdr>
        </w:div>
        <w:div w:id="1995252131">
          <w:marLeft w:val="0"/>
          <w:marRight w:val="0"/>
          <w:marTop w:val="0"/>
          <w:marBottom w:val="0"/>
          <w:divBdr>
            <w:top w:val="none" w:sz="0" w:space="0" w:color="auto"/>
            <w:left w:val="none" w:sz="0" w:space="0" w:color="auto"/>
            <w:bottom w:val="none" w:sz="0" w:space="0" w:color="auto"/>
            <w:right w:val="none" w:sz="0" w:space="0" w:color="auto"/>
          </w:divBdr>
        </w:div>
        <w:div w:id="126362939">
          <w:marLeft w:val="0"/>
          <w:marRight w:val="0"/>
          <w:marTop w:val="0"/>
          <w:marBottom w:val="0"/>
          <w:divBdr>
            <w:top w:val="none" w:sz="0" w:space="0" w:color="auto"/>
            <w:left w:val="none" w:sz="0" w:space="0" w:color="auto"/>
            <w:bottom w:val="none" w:sz="0" w:space="0" w:color="auto"/>
            <w:right w:val="none" w:sz="0" w:space="0" w:color="auto"/>
          </w:divBdr>
        </w:div>
        <w:div w:id="978417548">
          <w:marLeft w:val="0"/>
          <w:marRight w:val="0"/>
          <w:marTop w:val="0"/>
          <w:marBottom w:val="0"/>
          <w:divBdr>
            <w:top w:val="none" w:sz="0" w:space="0" w:color="auto"/>
            <w:left w:val="none" w:sz="0" w:space="0" w:color="auto"/>
            <w:bottom w:val="none" w:sz="0" w:space="0" w:color="auto"/>
            <w:right w:val="none" w:sz="0" w:space="0" w:color="auto"/>
          </w:divBdr>
        </w:div>
        <w:div w:id="281156778">
          <w:marLeft w:val="0"/>
          <w:marRight w:val="0"/>
          <w:marTop w:val="0"/>
          <w:marBottom w:val="0"/>
          <w:divBdr>
            <w:top w:val="none" w:sz="0" w:space="0" w:color="auto"/>
            <w:left w:val="none" w:sz="0" w:space="0" w:color="auto"/>
            <w:bottom w:val="none" w:sz="0" w:space="0" w:color="auto"/>
            <w:right w:val="none" w:sz="0" w:space="0" w:color="auto"/>
          </w:divBdr>
        </w:div>
        <w:div w:id="370811791">
          <w:marLeft w:val="0"/>
          <w:marRight w:val="0"/>
          <w:marTop w:val="0"/>
          <w:marBottom w:val="0"/>
          <w:divBdr>
            <w:top w:val="none" w:sz="0" w:space="0" w:color="auto"/>
            <w:left w:val="none" w:sz="0" w:space="0" w:color="auto"/>
            <w:bottom w:val="none" w:sz="0" w:space="0" w:color="auto"/>
            <w:right w:val="none" w:sz="0" w:space="0" w:color="auto"/>
          </w:divBdr>
        </w:div>
        <w:div w:id="1326858686">
          <w:marLeft w:val="0"/>
          <w:marRight w:val="0"/>
          <w:marTop w:val="0"/>
          <w:marBottom w:val="0"/>
          <w:divBdr>
            <w:top w:val="none" w:sz="0" w:space="0" w:color="auto"/>
            <w:left w:val="none" w:sz="0" w:space="0" w:color="auto"/>
            <w:bottom w:val="none" w:sz="0" w:space="0" w:color="auto"/>
            <w:right w:val="none" w:sz="0" w:space="0" w:color="auto"/>
          </w:divBdr>
        </w:div>
      </w:divsChild>
    </w:div>
    <w:div w:id="702291327">
      <w:bodyDiv w:val="1"/>
      <w:marLeft w:val="0"/>
      <w:marRight w:val="0"/>
      <w:marTop w:val="0"/>
      <w:marBottom w:val="0"/>
      <w:divBdr>
        <w:top w:val="none" w:sz="0" w:space="0" w:color="auto"/>
        <w:left w:val="none" w:sz="0" w:space="0" w:color="auto"/>
        <w:bottom w:val="none" w:sz="0" w:space="0" w:color="auto"/>
        <w:right w:val="none" w:sz="0" w:space="0" w:color="auto"/>
      </w:divBdr>
    </w:div>
    <w:div w:id="721636841">
      <w:bodyDiv w:val="1"/>
      <w:marLeft w:val="0"/>
      <w:marRight w:val="0"/>
      <w:marTop w:val="0"/>
      <w:marBottom w:val="0"/>
      <w:divBdr>
        <w:top w:val="none" w:sz="0" w:space="0" w:color="auto"/>
        <w:left w:val="none" w:sz="0" w:space="0" w:color="auto"/>
        <w:bottom w:val="none" w:sz="0" w:space="0" w:color="auto"/>
        <w:right w:val="none" w:sz="0" w:space="0" w:color="auto"/>
      </w:divBdr>
    </w:div>
    <w:div w:id="745882428">
      <w:bodyDiv w:val="1"/>
      <w:marLeft w:val="0"/>
      <w:marRight w:val="0"/>
      <w:marTop w:val="0"/>
      <w:marBottom w:val="0"/>
      <w:divBdr>
        <w:top w:val="none" w:sz="0" w:space="0" w:color="auto"/>
        <w:left w:val="none" w:sz="0" w:space="0" w:color="auto"/>
        <w:bottom w:val="none" w:sz="0" w:space="0" w:color="auto"/>
        <w:right w:val="none" w:sz="0" w:space="0" w:color="auto"/>
      </w:divBdr>
    </w:div>
    <w:div w:id="747073010">
      <w:bodyDiv w:val="1"/>
      <w:marLeft w:val="0"/>
      <w:marRight w:val="0"/>
      <w:marTop w:val="0"/>
      <w:marBottom w:val="0"/>
      <w:divBdr>
        <w:top w:val="none" w:sz="0" w:space="0" w:color="auto"/>
        <w:left w:val="none" w:sz="0" w:space="0" w:color="auto"/>
        <w:bottom w:val="none" w:sz="0" w:space="0" w:color="auto"/>
        <w:right w:val="none" w:sz="0" w:space="0" w:color="auto"/>
      </w:divBdr>
    </w:div>
    <w:div w:id="816413368">
      <w:bodyDiv w:val="1"/>
      <w:marLeft w:val="0"/>
      <w:marRight w:val="0"/>
      <w:marTop w:val="0"/>
      <w:marBottom w:val="0"/>
      <w:divBdr>
        <w:top w:val="none" w:sz="0" w:space="0" w:color="auto"/>
        <w:left w:val="none" w:sz="0" w:space="0" w:color="auto"/>
        <w:bottom w:val="none" w:sz="0" w:space="0" w:color="auto"/>
        <w:right w:val="none" w:sz="0" w:space="0" w:color="auto"/>
      </w:divBdr>
      <w:divsChild>
        <w:div w:id="1896313351">
          <w:marLeft w:val="0"/>
          <w:marRight w:val="0"/>
          <w:marTop w:val="0"/>
          <w:marBottom w:val="0"/>
          <w:divBdr>
            <w:top w:val="none" w:sz="0" w:space="0" w:color="auto"/>
            <w:left w:val="none" w:sz="0" w:space="0" w:color="auto"/>
            <w:bottom w:val="none" w:sz="0" w:space="0" w:color="auto"/>
            <w:right w:val="none" w:sz="0" w:space="0" w:color="auto"/>
          </w:divBdr>
          <w:divsChild>
            <w:div w:id="1119183001">
              <w:marLeft w:val="0"/>
              <w:marRight w:val="0"/>
              <w:marTop w:val="0"/>
              <w:marBottom w:val="0"/>
              <w:divBdr>
                <w:top w:val="none" w:sz="0" w:space="0" w:color="auto"/>
                <w:left w:val="none" w:sz="0" w:space="0" w:color="auto"/>
                <w:bottom w:val="none" w:sz="0" w:space="0" w:color="auto"/>
                <w:right w:val="none" w:sz="0" w:space="0" w:color="auto"/>
              </w:divBdr>
              <w:divsChild>
                <w:div w:id="51127470">
                  <w:marLeft w:val="0"/>
                  <w:marRight w:val="0"/>
                  <w:marTop w:val="0"/>
                  <w:marBottom w:val="0"/>
                  <w:divBdr>
                    <w:top w:val="none" w:sz="0" w:space="0" w:color="auto"/>
                    <w:left w:val="none" w:sz="0" w:space="0" w:color="auto"/>
                    <w:bottom w:val="none" w:sz="0" w:space="0" w:color="auto"/>
                    <w:right w:val="none" w:sz="0" w:space="0" w:color="auto"/>
                  </w:divBdr>
                  <w:divsChild>
                    <w:div w:id="766196730">
                      <w:marLeft w:val="0"/>
                      <w:marRight w:val="0"/>
                      <w:marTop w:val="0"/>
                      <w:marBottom w:val="0"/>
                      <w:divBdr>
                        <w:top w:val="none" w:sz="0" w:space="0" w:color="auto"/>
                        <w:left w:val="none" w:sz="0" w:space="0" w:color="auto"/>
                        <w:bottom w:val="none" w:sz="0" w:space="0" w:color="auto"/>
                        <w:right w:val="none" w:sz="0" w:space="0" w:color="auto"/>
                      </w:divBdr>
                      <w:divsChild>
                        <w:div w:id="496192088">
                          <w:marLeft w:val="0"/>
                          <w:marRight w:val="0"/>
                          <w:marTop w:val="0"/>
                          <w:marBottom w:val="0"/>
                          <w:divBdr>
                            <w:top w:val="none" w:sz="0" w:space="0" w:color="auto"/>
                            <w:left w:val="none" w:sz="0" w:space="0" w:color="auto"/>
                            <w:bottom w:val="none" w:sz="0" w:space="0" w:color="auto"/>
                            <w:right w:val="none" w:sz="0" w:space="0" w:color="auto"/>
                          </w:divBdr>
                          <w:divsChild>
                            <w:div w:id="1825388642">
                              <w:marLeft w:val="0"/>
                              <w:marRight w:val="0"/>
                              <w:marTop w:val="0"/>
                              <w:marBottom w:val="0"/>
                              <w:divBdr>
                                <w:top w:val="none" w:sz="0" w:space="0" w:color="auto"/>
                                <w:left w:val="none" w:sz="0" w:space="0" w:color="auto"/>
                                <w:bottom w:val="none" w:sz="0" w:space="0" w:color="auto"/>
                                <w:right w:val="none" w:sz="0" w:space="0" w:color="auto"/>
                              </w:divBdr>
                              <w:divsChild>
                                <w:div w:id="1035617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6984011">
      <w:bodyDiv w:val="1"/>
      <w:marLeft w:val="0"/>
      <w:marRight w:val="0"/>
      <w:marTop w:val="0"/>
      <w:marBottom w:val="0"/>
      <w:divBdr>
        <w:top w:val="none" w:sz="0" w:space="0" w:color="auto"/>
        <w:left w:val="none" w:sz="0" w:space="0" w:color="auto"/>
        <w:bottom w:val="none" w:sz="0" w:space="0" w:color="auto"/>
        <w:right w:val="none" w:sz="0" w:space="0" w:color="auto"/>
      </w:divBdr>
    </w:div>
    <w:div w:id="926572009">
      <w:bodyDiv w:val="1"/>
      <w:marLeft w:val="0"/>
      <w:marRight w:val="0"/>
      <w:marTop w:val="0"/>
      <w:marBottom w:val="0"/>
      <w:divBdr>
        <w:top w:val="none" w:sz="0" w:space="0" w:color="auto"/>
        <w:left w:val="none" w:sz="0" w:space="0" w:color="auto"/>
        <w:bottom w:val="none" w:sz="0" w:space="0" w:color="auto"/>
        <w:right w:val="none" w:sz="0" w:space="0" w:color="auto"/>
      </w:divBdr>
    </w:div>
    <w:div w:id="962275623">
      <w:bodyDiv w:val="1"/>
      <w:marLeft w:val="0"/>
      <w:marRight w:val="0"/>
      <w:marTop w:val="0"/>
      <w:marBottom w:val="0"/>
      <w:divBdr>
        <w:top w:val="none" w:sz="0" w:space="0" w:color="auto"/>
        <w:left w:val="none" w:sz="0" w:space="0" w:color="auto"/>
        <w:bottom w:val="none" w:sz="0" w:space="0" w:color="auto"/>
        <w:right w:val="none" w:sz="0" w:space="0" w:color="auto"/>
      </w:divBdr>
    </w:div>
    <w:div w:id="971717960">
      <w:bodyDiv w:val="1"/>
      <w:marLeft w:val="0"/>
      <w:marRight w:val="0"/>
      <w:marTop w:val="0"/>
      <w:marBottom w:val="0"/>
      <w:divBdr>
        <w:top w:val="none" w:sz="0" w:space="0" w:color="auto"/>
        <w:left w:val="none" w:sz="0" w:space="0" w:color="auto"/>
        <w:bottom w:val="none" w:sz="0" w:space="0" w:color="auto"/>
        <w:right w:val="none" w:sz="0" w:space="0" w:color="auto"/>
      </w:divBdr>
    </w:div>
    <w:div w:id="986279314">
      <w:bodyDiv w:val="1"/>
      <w:marLeft w:val="0"/>
      <w:marRight w:val="0"/>
      <w:marTop w:val="0"/>
      <w:marBottom w:val="0"/>
      <w:divBdr>
        <w:top w:val="none" w:sz="0" w:space="0" w:color="auto"/>
        <w:left w:val="none" w:sz="0" w:space="0" w:color="auto"/>
        <w:bottom w:val="none" w:sz="0" w:space="0" w:color="auto"/>
        <w:right w:val="none" w:sz="0" w:space="0" w:color="auto"/>
      </w:divBdr>
    </w:div>
    <w:div w:id="1033579406">
      <w:bodyDiv w:val="1"/>
      <w:marLeft w:val="0"/>
      <w:marRight w:val="0"/>
      <w:marTop w:val="0"/>
      <w:marBottom w:val="0"/>
      <w:divBdr>
        <w:top w:val="none" w:sz="0" w:space="0" w:color="auto"/>
        <w:left w:val="none" w:sz="0" w:space="0" w:color="auto"/>
        <w:bottom w:val="none" w:sz="0" w:space="0" w:color="auto"/>
        <w:right w:val="none" w:sz="0" w:space="0" w:color="auto"/>
      </w:divBdr>
    </w:div>
    <w:div w:id="1047948582">
      <w:bodyDiv w:val="1"/>
      <w:marLeft w:val="0"/>
      <w:marRight w:val="0"/>
      <w:marTop w:val="0"/>
      <w:marBottom w:val="0"/>
      <w:divBdr>
        <w:top w:val="none" w:sz="0" w:space="0" w:color="auto"/>
        <w:left w:val="none" w:sz="0" w:space="0" w:color="auto"/>
        <w:bottom w:val="none" w:sz="0" w:space="0" w:color="auto"/>
        <w:right w:val="none" w:sz="0" w:space="0" w:color="auto"/>
      </w:divBdr>
    </w:div>
    <w:div w:id="1071537476">
      <w:bodyDiv w:val="1"/>
      <w:marLeft w:val="0"/>
      <w:marRight w:val="0"/>
      <w:marTop w:val="0"/>
      <w:marBottom w:val="0"/>
      <w:divBdr>
        <w:top w:val="none" w:sz="0" w:space="0" w:color="auto"/>
        <w:left w:val="none" w:sz="0" w:space="0" w:color="auto"/>
        <w:bottom w:val="none" w:sz="0" w:space="0" w:color="auto"/>
        <w:right w:val="none" w:sz="0" w:space="0" w:color="auto"/>
      </w:divBdr>
    </w:div>
    <w:div w:id="1080756834">
      <w:bodyDiv w:val="1"/>
      <w:marLeft w:val="0"/>
      <w:marRight w:val="0"/>
      <w:marTop w:val="0"/>
      <w:marBottom w:val="0"/>
      <w:divBdr>
        <w:top w:val="none" w:sz="0" w:space="0" w:color="auto"/>
        <w:left w:val="none" w:sz="0" w:space="0" w:color="auto"/>
        <w:bottom w:val="none" w:sz="0" w:space="0" w:color="auto"/>
        <w:right w:val="none" w:sz="0" w:space="0" w:color="auto"/>
      </w:divBdr>
    </w:div>
    <w:div w:id="1164197480">
      <w:bodyDiv w:val="1"/>
      <w:marLeft w:val="0"/>
      <w:marRight w:val="0"/>
      <w:marTop w:val="0"/>
      <w:marBottom w:val="0"/>
      <w:divBdr>
        <w:top w:val="none" w:sz="0" w:space="0" w:color="auto"/>
        <w:left w:val="none" w:sz="0" w:space="0" w:color="auto"/>
        <w:bottom w:val="none" w:sz="0" w:space="0" w:color="auto"/>
        <w:right w:val="none" w:sz="0" w:space="0" w:color="auto"/>
      </w:divBdr>
    </w:div>
    <w:div w:id="1182400628">
      <w:bodyDiv w:val="1"/>
      <w:marLeft w:val="0"/>
      <w:marRight w:val="0"/>
      <w:marTop w:val="0"/>
      <w:marBottom w:val="0"/>
      <w:divBdr>
        <w:top w:val="none" w:sz="0" w:space="0" w:color="auto"/>
        <w:left w:val="none" w:sz="0" w:space="0" w:color="auto"/>
        <w:bottom w:val="none" w:sz="0" w:space="0" w:color="auto"/>
        <w:right w:val="none" w:sz="0" w:space="0" w:color="auto"/>
      </w:divBdr>
    </w:div>
    <w:div w:id="1237856047">
      <w:bodyDiv w:val="1"/>
      <w:marLeft w:val="0"/>
      <w:marRight w:val="0"/>
      <w:marTop w:val="0"/>
      <w:marBottom w:val="0"/>
      <w:divBdr>
        <w:top w:val="none" w:sz="0" w:space="0" w:color="auto"/>
        <w:left w:val="none" w:sz="0" w:space="0" w:color="auto"/>
        <w:bottom w:val="none" w:sz="0" w:space="0" w:color="auto"/>
        <w:right w:val="none" w:sz="0" w:space="0" w:color="auto"/>
      </w:divBdr>
    </w:div>
    <w:div w:id="1240600056">
      <w:bodyDiv w:val="1"/>
      <w:marLeft w:val="0"/>
      <w:marRight w:val="0"/>
      <w:marTop w:val="0"/>
      <w:marBottom w:val="0"/>
      <w:divBdr>
        <w:top w:val="none" w:sz="0" w:space="0" w:color="auto"/>
        <w:left w:val="none" w:sz="0" w:space="0" w:color="auto"/>
        <w:bottom w:val="none" w:sz="0" w:space="0" w:color="auto"/>
        <w:right w:val="none" w:sz="0" w:space="0" w:color="auto"/>
      </w:divBdr>
    </w:div>
    <w:div w:id="1281837986">
      <w:bodyDiv w:val="1"/>
      <w:marLeft w:val="0"/>
      <w:marRight w:val="0"/>
      <w:marTop w:val="0"/>
      <w:marBottom w:val="0"/>
      <w:divBdr>
        <w:top w:val="none" w:sz="0" w:space="0" w:color="auto"/>
        <w:left w:val="none" w:sz="0" w:space="0" w:color="auto"/>
        <w:bottom w:val="none" w:sz="0" w:space="0" w:color="auto"/>
        <w:right w:val="none" w:sz="0" w:space="0" w:color="auto"/>
      </w:divBdr>
    </w:div>
    <w:div w:id="1327435271">
      <w:bodyDiv w:val="1"/>
      <w:marLeft w:val="0"/>
      <w:marRight w:val="0"/>
      <w:marTop w:val="0"/>
      <w:marBottom w:val="0"/>
      <w:divBdr>
        <w:top w:val="none" w:sz="0" w:space="0" w:color="auto"/>
        <w:left w:val="none" w:sz="0" w:space="0" w:color="auto"/>
        <w:bottom w:val="none" w:sz="0" w:space="0" w:color="auto"/>
        <w:right w:val="none" w:sz="0" w:space="0" w:color="auto"/>
      </w:divBdr>
    </w:div>
    <w:div w:id="1437361567">
      <w:bodyDiv w:val="1"/>
      <w:marLeft w:val="0"/>
      <w:marRight w:val="0"/>
      <w:marTop w:val="0"/>
      <w:marBottom w:val="0"/>
      <w:divBdr>
        <w:top w:val="none" w:sz="0" w:space="0" w:color="auto"/>
        <w:left w:val="none" w:sz="0" w:space="0" w:color="auto"/>
        <w:bottom w:val="none" w:sz="0" w:space="0" w:color="auto"/>
        <w:right w:val="none" w:sz="0" w:space="0" w:color="auto"/>
      </w:divBdr>
    </w:div>
    <w:div w:id="1460805801">
      <w:bodyDiv w:val="1"/>
      <w:marLeft w:val="0"/>
      <w:marRight w:val="0"/>
      <w:marTop w:val="0"/>
      <w:marBottom w:val="0"/>
      <w:divBdr>
        <w:top w:val="none" w:sz="0" w:space="0" w:color="auto"/>
        <w:left w:val="none" w:sz="0" w:space="0" w:color="auto"/>
        <w:bottom w:val="none" w:sz="0" w:space="0" w:color="auto"/>
        <w:right w:val="none" w:sz="0" w:space="0" w:color="auto"/>
      </w:divBdr>
    </w:div>
    <w:div w:id="1472165198">
      <w:bodyDiv w:val="1"/>
      <w:marLeft w:val="0"/>
      <w:marRight w:val="0"/>
      <w:marTop w:val="0"/>
      <w:marBottom w:val="0"/>
      <w:divBdr>
        <w:top w:val="none" w:sz="0" w:space="0" w:color="auto"/>
        <w:left w:val="none" w:sz="0" w:space="0" w:color="auto"/>
        <w:bottom w:val="none" w:sz="0" w:space="0" w:color="auto"/>
        <w:right w:val="none" w:sz="0" w:space="0" w:color="auto"/>
      </w:divBdr>
    </w:div>
    <w:div w:id="1625576217">
      <w:bodyDiv w:val="1"/>
      <w:marLeft w:val="0"/>
      <w:marRight w:val="0"/>
      <w:marTop w:val="0"/>
      <w:marBottom w:val="0"/>
      <w:divBdr>
        <w:top w:val="none" w:sz="0" w:space="0" w:color="auto"/>
        <w:left w:val="none" w:sz="0" w:space="0" w:color="auto"/>
        <w:bottom w:val="none" w:sz="0" w:space="0" w:color="auto"/>
        <w:right w:val="none" w:sz="0" w:space="0" w:color="auto"/>
      </w:divBdr>
    </w:div>
    <w:div w:id="1823696793">
      <w:bodyDiv w:val="1"/>
      <w:marLeft w:val="0"/>
      <w:marRight w:val="0"/>
      <w:marTop w:val="0"/>
      <w:marBottom w:val="0"/>
      <w:divBdr>
        <w:top w:val="none" w:sz="0" w:space="0" w:color="auto"/>
        <w:left w:val="none" w:sz="0" w:space="0" w:color="auto"/>
        <w:bottom w:val="none" w:sz="0" w:space="0" w:color="auto"/>
        <w:right w:val="none" w:sz="0" w:space="0" w:color="auto"/>
      </w:divBdr>
    </w:div>
    <w:div w:id="1916545419">
      <w:bodyDiv w:val="1"/>
      <w:marLeft w:val="0"/>
      <w:marRight w:val="0"/>
      <w:marTop w:val="0"/>
      <w:marBottom w:val="0"/>
      <w:divBdr>
        <w:top w:val="none" w:sz="0" w:space="0" w:color="auto"/>
        <w:left w:val="none" w:sz="0" w:space="0" w:color="auto"/>
        <w:bottom w:val="none" w:sz="0" w:space="0" w:color="auto"/>
        <w:right w:val="none" w:sz="0" w:space="0" w:color="auto"/>
      </w:divBdr>
    </w:div>
    <w:div w:id="1968318864">
      <w:bodyDiv w:val="1"/>
      <w:marLeft w:val="0"/>
      <w:marRight w:val="0"/>
      <w:marTop w:val="0"/>
      <w:marBottom w:val="0"/>
      <w:divBdr>
        <w:top w:val="none" w:sz="0" w:space="0" w:color="auto"/>
        <w:left w:val="none" w:sz="0" w:space="0" w:color="auto"/>
        <w:bottom w:val="none" w:sz="0" w:space="0" w:color="auto"/>
        <w:right w:val="none" w:sz="0" w:space="0" w:color="auto"/>
      </w:divBdr>
    </w:div>
    <w:div w:id="2071540735">
      <w:bodyDiv w:val="1"/>
      <w:marLeft w:val="0"/>
      <w:marRight w:val="0"/>
      <w:marTop w:val="0"/>
      <w:marBottom w:val="0"/>
      <w:divBdr>
        <w:top w:val="none" w:sz="0" w:space="0" w:color="auto"/>
        <w:left w:val="none" w:sz="0" w:space="0" w:color="auto"/>
        <w:bottom w:val="none" w:sz="0" w:space="0" w:color="auto"/>
        <w:right w:val="none" w:sz="0" w:space="0" w:color="auto"/>
      </w:divBdr>
    </w:div>
    <w:div w:id="20789355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mailto:cplmjs2021@gmail.com" TargetMode="External"/><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dXaB0yQHEeRVAoJqWi3XNYvJ7zQ==">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</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31AE567-25B7-4365-871E-DA035DD6E2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7</Pages>
  <Words>1605</Words>
  <Characters>8672</Characters>
  <Application>Microsoft Office Word</Application>
  <DocSecurity>0</DocSecurity>
  <Lines>72</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Licitação Jardim do Seridó</dc:creator>
  <cp:lastModifiedBy>DOUGLAS MEDEIROS DE ARAÚJO</cp:lastModifiedBy>
  <cp:revision>3</cp:revision>
  <cp:lastPrinted>2026-08-03T15:37:00Z</cp:lastPrinted>
  <dcterms:created xsi:type="dcterms:W3CDTF">2026-08-03T15:36:00Z</dcterms:created>
  <dcterms:modified xsi:type="dcterms:W3CDTF">2026-08-03T15:42:00Z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0x01010046D1D902F9AFB0458A156704A0C1878F</vt:lpwstr>
  </property>
  <property fmtid="{D5CDD505-2E9C-101B-9397-08002B2CF9AE}" pid="3" name="MediaServiceImageTags">
    <vt:lpwstr/>
  </property>
  <property fmtid="{D5CDD505-2E9C-101B-9397-08002B2CF9AE}" pid="4" name="TaxCatchAll">
    <vt:lpwstr/>
  </property>
  <property fmtid="{D5CDD505-2E9C-101B-9397-08002B2CF9AE}" pid="5" name="lcf76f155ced4ddcb4097134ff3c332f">
    <vt:lpwstr/>
  </property>
</Properties>
</file>