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2C7C66" w14:textId="04638742" w:rsidR="00961863" w:rsidRPr="00DD41BD" w:rsidRDefault="00AF22D8" w:rsidP="00961863">
      <w:pPr>
        <w:spacing w:line="276" w:lineRule="auto"/>
        <w:ind w:left="567"/>
        <w:jc w:val="center"/>
        <w:rPr>
          <w:rFonts w:ascii="Georgia" w:hAnsi="Georgia"/>
          <w:b/>
          <w:bCs/>
          <w:sz w:val="28"/>
          <w:szCs w:val="28"/>
          <w:u w:val="single"/>
        </w:rPr>
      </w:pPr>
      <w:r w:rsidRPr="00AF22D8">
        <w:rPr>
          <w:rFonts w:ascii="Georgia" w:hAnsi="Georgia"/>
          <w:b/>
          <w:bCs/>
          <w:sz w:val="28"/>
          <w:szCs w:val="28"/>
          <w:u w:val="single"/>
        </w:rPr>
        <w:t>ATA DA SESS</w:t>
      </w:r>
      <w:r w:rsidRPr="00AF22D8">
        <w:rPr>
          <w:rFonts w:ascii="Georgia" w:hAnsi="Georgia" w:hint="cs"/>
          <w:b/>
          <w:bCs/>
          <w:sz w:val="28"/>
          <w:szCs w:val="28"/>
          <w:u w:val="single"/>
        </w:rPr>
        <w:t>Ã</w:t>
      </w:r>
      <w:r w:rsidRPr="00AF22D8">
        <w:rPr>
          <w:rFonts w:ascii="Georgia" w:hAnsi="Georgia"/>
          <w:b/>
          <w:bCs/>
          <w:sz w:val="28"/>
          <w:szCs w:val="28"/>
          <w:u w:val="single"/>
        </w:rPr>
        <w:t>O P</w:t>
      </w:r>
      <w:r w:rsidRPr="00AF22D8">
        <w:rPr>
          <w:rFonts w:ascii="Georgia" w:hAnsi="Georgia" w:hint="cs"/>
          <w:b/>
          <w:bCs/>
          <w:sz w:val="28"/>
          <w:szCs w:val="28"/>
          <w:u w:val="single"/>
        </w:rPr>
        <w:t>Ú</w:t>
      </w:r>
      <w:r w:rsidRPr="00AF22D8">
        <w:rPr>
          <w:rFonts w:ascii="Georgia" w:hAnsi="Georgia"/>
          <w:b/>
          <w:bCs/>
          <w:sz w:val="28"/>
          <w:szCs w:val="28"/>
          <w:u w:val="single"/>
        </w:rPr>
        <w:t>BLICA DE RETOMADA, JULGAMENTO DEFINITIVO DA HABILITA</w:t>
      </w:r>
      <w:r w:rsidRPr="00AF22D8">
        <w:rPr>
          <w:rFonts w:ascii="Georgia" w:hAnsi="Georgia" w:hint="cs"/>
          <w:b/>
          <w:bCs/>
          <w:sz w:val="28"/>
          <w:szCs w:val="28"/>
          <w:u w:val="single"/>
        </w:rPr>
        <w:t>ÇÃ</w:t>
      </w:r>
      <w:r w:rsidRPr="00AF22D8">
        <w:rPr>
          <w:rFonts w:ascii="Georgia" w:hAnsi="Georgia"/>
          <w:b/>
          <w:bCs/>
          <w:sz w:val="28"/>
          <w:szCs w:val="28"/>
          <w:u w:val="single"/>
        </w:rPr>
        <w:t>O E AN</w:t>
      </w:r>
      <w:r w:rsidRPr="00AF22D8">
        <w:rPr>
          <w:rFonts w:ascii="Georgia" w:hAnsi="Georgia" w:hint="cs"/>
          <w:b/>
          <w:bCs/>
          <w:sz w:val="28"/>
          <w:szCs w:val="28"/>
          <w:u w:val="single"/>
        </w:rPr>
        <w:t>Á</w:t>
      </w:r>
      <w:r w:rsidRPr="00AF22D8">
        <w:rPr>
          <w:rFonts w:ascii="Georgia" w:hAnsi="Georgia"/>
          <w:b/>
          <w:bCs/>
          <w:sz w:val="28"/>
          <w:szCs w:val="28"/>
          <w:u w:val="single"/>
        </w:rPr>
        <w:t>LISE DOS PROJETOS DE VENDA</w:t>
      </w:r>
    </w:p>
    <w:p w14:paraId="76591865" w14:textId="77777777" w:rsidR="00DD41BD" w:rsidRDefault="00DD41BD" w:rsidP="00DD41BD">
      <w:pPr>
        <w:spacing w:line="360" w:lineRule="auto"/>
        <w:jc w:val="both"/>
        <w:rPr>
          <w:rFonts w:ascii="Times New Roman" w:eastAsia="Times New Roman" w:hAnsi="Times New Roman" w:cs="Times New Roman"/>
          <w:b/>
          <w:bCs/>
          <w:lang w:eastAsia="pt-BR"/>
        </w:rPr>
      </w:pPr>
    </w:p>
    <w:p w14:paraId="6AF8F175" w14:textId="7865D995" w:rsidR="00DD41BD" w:rsidRPr="00DD41BD" w:rsidRDefault="00DD41BD" w:rsidP="00DD41BD">
      <w:pPr>
        <w:spacing w:line="360" w:lineRule="auto"/>
        <w:jc w:val="both"/>
        <w:rPr>
          <w:rFonts w:ascii="Times New Roman" w:eastAsia="Times New Roman" w:hAnsi="Times New Roman" w:cs="Times New Roman"/>
          <w:b/>
          <w:bCs/>
          <w:lang w:eastAsia="pt-BR"/>
        </w:rPr>
      </w:pPr>
      <w:r w:rsidRPr="00DD41BD">
        <w:rPr>
          <w:rFonts w:ascii="Times New Roman" w:eastAsia="Times New Roman" w:hAnsi="Times New Roman" w:cs="Times New Roman"/>
          <w:b/>
          <w:bCs/>
          <w:lang w:eastAsia="pt-BR"/>
        </w:rPr>
        <w:t>CHAMADA P</w:t>
      </w:r>
      <w:r w:rsidRPr="00DD41BD">
        <w:rPr>
          <w:rFonts w:ascii="Times New Roman" w:eastAsia="Times New Roman" w:hAnsi="Times New Roman" w:cs="Times New Roman" w:hint="cs"/>
          <w:b/>
          <w:bCs/>
          <w:lang w:eastAsia="pt-BR"/>
        </w:rPr>
        <w:t>Ú</w:t>
      </w:r>
      <w:r w:rsidRPr="00DD41BD">
        <w:rPr>
          <w:rFonts w:ascii="Times New Roman" w:eastAsia="Times New Roman" w:hAnsi="Times New Roman" w:cs="Times New Roman"/>
          <w:b/>
          <w:bCs/>
          <w:lang w:eastAsia="pt-BR"/>
        </w:rPr>
        <w:t>BLICA N</w:t>
      </w:r>
      <w:r w:rsidRPr="00DD41BD">
        <w:rPr>
          <w:rFonts w:ascii="Times New Roman" w:eastAsia="Times New Roman" w:hAnsi="Times New Roman" w:cs="Times New Roman" w:hint="cs"/>
          <w:b/>
          <w:bCs/>
          <w:lang w:eastAsia="pt-BR"/>
        </w:rPr>
        <w:t>º</w:t>
      </w:r>
      <w:r w:rsidRPr="00DD41BD">
        <w:rPr>
          <w:rFonts w:ascii="Times New Roman" w:eastAsia="Times New Roman" w:hAnsi="Times New Roman" w:cs="Times New Roman"/>
          <w:b/>
          <w:bCs/>
          <w:lang w:eastAsia="pt-BR"/>
        </w:rPr>
        <w:t xml:space="preserve"> 001/2026</w:t>
      </w:r>
    </w:p>
    <w:p w14:paraId="7136FD33" w14:textId="4E447AA5" w:rsidR="00AF22D8" w:rsidRDefault="00DD41BD" w:rsidP="00AF22D8">
      <w:pPr>
        <w:spacing w:line="360" w:lineRule="auto"/>
        <w:jc w:val="both"/>
        <w:rPr>
          <w:rFonts w:ascii="Times New Roman" w:eastAsia="Times New Roman" w:hAnsi="Times New Roman" w:cs="Times New Roman"/>
          <w:b/>
          <w:bCs/>
          <w:lang w:eastAsia="pt-BR"/>
        </w:rPr>
      </w:pPr>
      <w:r w:rsidRPr="00DD41BD">
        <w:rPr>
          <w:rFonts w:ascii="Times New Roman" w:eastAsia="Times New Roman" w:hAnsi="Times New Roman" w:cs="Times New Roman"/>
          <w:b/>
          <w:bCs/>
          <w:lang w:eastAsia="pt-BR"/>
        </w:rPr>
        <w:t>PROCESSO ADMINISTRATIVO MJS/RN N</w:t>
      </w:r>
      <w:r w:rsidRPr="00DD41BD">
        <w:rPr>
          <w:rFonts w:ascii="Times New Roman" w:eastAsia="Times New Roman" w:hAnsi="Times New Roman" w:cs="Times New Roman" w:hint="cs"/>
          <w:b/>
          <w:bCs/>
          <w:lang w:eastAsia="pt-BR"/>
        </w:rPr>
        <w:t>º</w:t>
      </w:r>
      <w:r w:rsidRPr="00DD41BD">
        <w:rPr>
          <w:rFonts w:ascii="Times New Roman" w:eastAsia="Times New Roman" w:hAnsi="Times New Roman" w:cs="Times New Roman"/>
          <w:b/>
          <w:bCs/>
          <w:lang w:eastAsia="pt-BR"/>
        </w:rPr>
        <w:t xml:space="preserve"> 323.060/2026</w:t>
      </w:r>
    </w:p>
    <w:p w14:paraId="5DC75E32" w14:textId="44758B91" w:rsidR="00BF1DB9" w:rsidRDefault="00BF1DB9" w:rsidP="00BF1DB9">
      <w:pPr>
        <w:spacing w:before="100" w:beforeAutospacing="1" w:after="100" w:afterAutospacing="1" w:line="360" w:lineRule="auto"/>
        <w:jc w:val="both"/>
        <w:rPr>
          <w:rFonts w:ascii="Georgia" w:eastAsia="Times New Roman" w:hAnsi="Georgia" w:cs="Times New Roman"/>
          <w:lang w:eastAsia="pt-BR"/>
        </w:rPr>
      </w:pPr>
    </w:p>
    <w:p w14:paraId="4C20CE52" w14:textId="5C8687F5"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 xml:space="preserve">Às 08h00 do dia 29 de junho de 2026, nas dependências do Centro Cultural de Múltiplo Uso “Prefeito Pedro Izidro de Medeiros”, situado à Praça Prefeito Manoel Paulino dos Santos Filho, nº 228, Centro, Jardim do Seridó/RN, reuniram-se os membros da Comissão de Contratação para Chamadas Públicas e Procedimentos Correlatos do Município de Jardim do Seridó/RN, designados pela Portaria Municipal nº 263/2026, composta por José Fernandes de Oliveira Neto, Presidente, </w:t>
      </w:r>
      <w:proofErr w:type="spellStart"/>
      <w:r w:rsidRPr="00BF1DB9">
        <w:rPr>
          <w:rFonts w:ascii="Georgia" w:eastAsia="Times New Roman" w:hAnsi="Georgia" w:cs="Times New Roman"/>
          <w:lang w:eastAsia="pt-BR"/>
        </w:rPr>
        <w:t>Myria</w:t>
      </w:r>
      <w:proofErr w:type="spellEnd"/>
      <w:r w:rsidRPr="00BF1DB9">
        <w:rPr>
          <w:rFonts w:ascii="Georgia" w:eastAsia="Times New Roman" w:hAnsi="Georgia" w:cs="Times New Roman"/>
          <w:lang w:eastAsia="pt-BR"/>
        </w:rPr>
        <w:t xml:space="preserve"> L</w:t>
      </w:r>
      <w:r w:rsidR="00AA43D0">
        <w:rPr>
          <w:rFonts w:ascii="Georgia" w:eastAsia="Times New Roman" w:hAnsi="Georgia" w:cs="Times New Roman"/>
          <w:lang w:eastAsia="pt-BR"/>
        </w:rPr>
        <w:t>ú</w:t>
      </w:r>
      <w:r w:rsidRPr="00BF1DB9">
        <w:rPr>
          <w:rFonts w:ascii="Georgia" w:eastAsia="Times New Roman" w:hAnsi="Georgia" w:cs="Times New Roman"/>
          <w:lang w:eastAsia="pt-BR"/>
        </w:rPr>
        <w:t>cia de Oliveira Azevedo, Membro Titular, e Milena Pereira de Medeiros, Membro Titular, para retomada da sessão pública da Chamada Pública nº 001/2026, destinada à aquisição de gêneros alimentícios diretamente da Agricultura Familiar e do Empreendedor Familiar Rural e suas organizações, destinados ao atendimento do Programa Nacional de Alimentação Escolar – PNAE.</w:t>
      </w:r>
    </w:p>
    <w:p w14:paraId="2197F788" w14:textId="77777777"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 xml:space="preserve">Inicialmente, o Presidente registrou que a presente sessão constitui continuidade da sessão pública realizada em 19 de junho de 2026, suspensa para realização de diligências destinadas ao saneamento de pendências verificadas na documentação apresentada pelas participantes </w:t>
      </w:r>
      <w:r w:rsidRPr="00BF1DB9">
        <w:rPr>
          <w:rFonts w:ascii="Georgia" w:eastAsia="Times New Roman" w:hAnsi="Georgia" w:cs="Times New Roman"/>
          <w:b/>
          <w:bCs/>
          <w:lang w:eastAsia="pt-BR"/>
        </w:rPr>
        <w:t>JOSILENE DIONISIA DE AZEVEDO LIMA</w:t>
      </w:r>
      <w:r w:rsidRPr="00BF1DB9">
        <w:rPr>
          <w:rFonts w:ascii="Georgia" w:eastAsia="Times New Roman" w:hAnsi="Georgia" w:cs="Times New Roman"/>
          <w:lang w:eastAsia="pt-BR"/>
        </w:rPr>
        <w:t xml:space="preserve"> e </w:t>
      </w:r>
      <w:r w:rsidRPr="00BF1DB9">
        <w:rPr>
          <w:rFonts w:ascii="Georgia" w:eastAsia="Times New Roman" w:hAnsi="Georgia" w:cs="Times New Roman"/>
          <w:b/>
          <w:bCs/>
          <w:lang w:eastAsia="pt-BR"/>
        </w:rPr>
        <w:t>MARCIA MARIA DA CUNHA OLIVEIRA</w:t>
      </w:r>
      <w:r w:rsidRPr="00BF1DB9">
        <w:rPr>
          <w:rFonts w:ascii="Georgia" w:eastAsia="Times New Roman" w:hAnsi="Georgia" w:cs="Times New Roman"/>
          <w:lang w:eastAsia="pt-BR"/>
        </w:rPr>
        <w:t xml:space="preserve">. </w:t>
      </w:r>
    </w:p>
    <w:p w14:paraId="5DFFEAC8" w14:textId="77777777"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Verificou-se que ambas as participantes apresentaram tempestivamente a documentação complementar exigida por meio do Termo de Diligência expedido por esta Comissão.</w:t>
      </w:r>
    </w:p>
    <w:p w14:paraId="3DDED459" w14:textId="77777777"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 xml:space="preserve">Procedida a análise da documentação apresentada em atendimento às diligências, constatou-se que a participante </w:t>
      </w:r>
      <w:r w:rsidRPr="00BF1DB9">
        <w:rPr>
          <w:rFonts w:ascii="Georgia" w:eastAsia="Times New Roman" w:hAnsi="Georgia" w:cs="Times New Roman"/>
          <w:b/>
          <w:bCs/>
          <w:lang w:eastAsia="pt-BR"/>
        </w:rPr>
        <w:t xml:space="preserve">JOSILENE DIONISIA DE AZEVEDO </w:t>
      </w:r>
      <w:r w:rsidRPr="00BF1DB9">
        <w:rPr>
          <w:rFonts w:ascii="Georgia" w:eastAsia="Times New Roman" w:hAnsi="Georgia" w:cs="Times New Roman"/>
          <w:b/>
          <w:bCs/>
          <w:lang w:eastAsia="pt-BR"/>
        </w:rPr>
        <w:lastRenderedPageBreak/>
        <w:t>LIMA</w:t>
      </w:r>
      <w:r w:rsidRPr="00BF1DB9">
        <w:rPr>
          <w:rFonts w:ascii="Georgia" w:eastAsia="Times New Roman" w:hAnsi="Georgia" w:cs="Times New Roman"/>
          <w:lang w:eastAsia="pt-BR"/>
        </w:rPr>
        <w:t xml:space="preserve"> apresentou Projeto de Venda retificado, adequado ao limite individual de comercialização previsto na legislação do Programa Nacional de Alimentação Escolar – PNAE, bem como apresentou a Declaração de Produção Própria exigida pelo Edital, restando integralmente sanadas as pendências anteriormente identificadas. </w:t>
      </w:r>
    </w:p>
    <w:p w14:paraId="28851E12" w14:textId="77777777"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 xml:space="preserve">Da mesma forma, verificou-se que a participante </w:t>
      </w:r>
      <w:r w:rsidRPr="00BF1DB9">
        <w:rPr>
          <w:rFonts w:ascii="Georgia" w:eastAsia="Times New Roman" w:hAnsi="Georgia" w:cs="Times New Roman"/>
          <w:b/>
          <w:bCs/>
          <w:lang w:eastAsia="pt-BR"/>
        </w:rPr>
        <w:t>MARCIA MARIA DA CUNHA OLIVEIRA</w:t>
      </w:r>
      <w:r w:rsidRPr="00BF1DB9">
        <w:rPr>
          <w:rFonts w:ascii="Georgia" w:eastAsia="Times New Roman" w:hAnsi="Georgia" w:cs="Times New Roman"/>
          <w:lang w:eastAsia="pt-BR"/>
        </w:rPr>
        <w:t xml:space="preserve"> apresentou Projeto de Venda retificado, observando o limite individual de comercialização previsto na legislação aplicável, restando igualmente sanada a pendência anteriormente apontada. </w:t>
      </w:r>
    </w:p>
    <w:p w14:paraId="15DF53CF" w14:textId="77777777"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 xml:space="preserve">A Comissão registrou, ainda, que a </w:t>
      </w:r>
      <w:r w:rsidRPr="00BF1DB9">
        <w:rPr>
          <w:rFonts w:ascii="Georgia" w:eastAsia="Times New Roman" w:hAnsi="Georgia" w:cs="Times New Roman"/>
          <w:b/>
          <w:bCs/>
          <w:lang w:eastAsia="pt-BR"/>
        </w:rPr>
        <w:t>COOPERATIVA MISTA DOS AGRICULTORES FAMILIARES DO SERIDÓ – COAFS</w:t>
      </w:r>
      <w:r w:rsidRPr="00BF1DB9">
        <w:rPr>
          <w:rFonts w:ascii="Georgia" w:eastAsia="Times New Roman" w:hAnsi="Georgia" w:cs="Times New Roman"/>
          <w:lang w:eastAsia="pt-BR"/>
        </w:rPr>
        <w:t xml:space="preserve"> permaneceu regularmente habilitada, uma vez que não foram constatadas pendências documentais quando da análise realizada na sessão de abertura. </w:t>
      </w:r>
    </w:p>
    <w:p w14:paraId="339EF9AD" w14:textId="77777777"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Diante do atendimento integral às diligências realizadas, a Comissão deliberou pela habilitação definitiva das participantes JOSILENE DIONISIA DE AZEVEDO LIMA, MARCIA MARIA DA CUNHA OLIVEIRA e COOPERATIVA MISTA DOS AGRICULTORES FAMILIARES DO SERIDÓ – COAFS.</w:t>
      </w:r>
    </w:p>
    <w:p w14:paraId="74DD34A4" w14:textId="77777777"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Superada a fase de habilitação, a Comissão procedeu à análise dos Projetos de Venda apresentados pelos participantes habilitados, verificando sua conformidade com as especificações constantes do Edital, bem como com os critérios de seleção previstos na legislação do Programa Nacional de Alimentação Escolar – PNAE.</w:t>
      </w:r>
    </w:p>
    <w:p w14:paraId="65396CC4" w14:textId="0F4FC51D"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 xml:space="preserve">Na sequência, a Comissão aplicou os critérios de priorização previstos no item 8.5 do Edital, observando que as fornecedoras JOSILENE DIONISIA DE AZEVEDO LIMA e MARCIA MARIA DA CUNHA OLIVEIRA possuem domicílio no Município de Jardim do Seridó/RN, enquadrando-se, portanto, no primeiro grupo de prioridade estabelecido pelo instrumento convocatório, enquanto a COOPERATIVA MISTA DOS AGRICULTORES FAMILIARES DO SERIDÓ – COAFS possui sede no Município de São João do </w:t>
      </w:r>
      <w:proofErr w:type="spellStart"/>
      <w:r w:rsidRPr="00BF1DB9">
        <w:rPr>
          <w:rFonts w:ascii="Georgia" w:eastAsia="Times New Roman" w:hAnsi="Georgia" w:cs="Times New Roman"/>
          <w:lang w:eastAsia="pt-BR"/>
        </w:rPr>
        <w:t>Sabugi</w:t>
      </w:r>
      <w:proofErr w:type="spellEnd"/>
      <w:r w:rsidRPr="00BF1DB9">
        <w:rPr>
          <w:rFonts w:ascii="Georgia" w:eastAsia="Times New Roman" w:hAnsi="Georgia" w:cs="Times New Roman"/>
          <w:lang w:eastAsia="pt-BR"/>
        </w:rPr>
        <w:t xml:space="preserve">/RN, </w:t>
      </w:r>
      <w:r w:rsidR="00AA43D0" w:rsidRPr="00AA43D0">
        <w:rPr>
          <w:rFonts w:ascii="Georgia" w:eastAsia="Times New Roman" w:hAnsi="Georgia" w:cs="Times New Roman"/>
          <w:lang w:eastAsia="pt-BR"/>
        </w:rPr>
        <w:t>raz</w:t>
      </w:r>
      <w:r w:rsidR="00AA43D0" w:rsidRPr="00AA43D0">
        <w:rPr>
          <w:rFonts w:ascii="Georgia" w:eastAsia="Times New Roman" w:hAnsi="Georgia" w:cs="Times New Roman" w:hint="cs"/>
          <w:lang w:eastAsia="pt-BR"/>
        </w:rPr>
        <w:t>ã</w:t>
      </w:r>
      <w:r w:rsidR="00AA43D0" w:rsidRPr="00AA43D0">
        <w:rPr>
          <w:rFonts w:ascii="Georgia" w:eastAsia="Times New Roman" w:hAnsi="Georgia" w:cs="Times New Roman"/>
          <w:lang w:eastAsia="pt-BR"/>
        </w:rPr>
        <w:t>o pela qual seus quantitativos foram aproveitados apenas para complementa</w:t>
      </w:r>
      <w:r w:rsidR="00AA43D0" w:rsidRPr="00AA43D0">
        <w:rPr>
          <w:rFonts w:ascii="Georgia" w:eastAsia="Times New Roman" w:hAnsi="Georgia" w:cs="Times New Roman" w:hint="cs"/>
          <w:lang w:eastAsia="pt-BR"/>
        </w:rPr>
        <w:t>çã</w:t>
      </w:r>
      <w:r w:rsidR="00AA43D0" w:rsidRPr="00AA43D0">
        <w:rPr>
          <w:rFonts w:ascii="Georgia" w:eastAsia="Times New Roman" w:hAnsi="Georgia" w:cs="Times New Roman"/>
          <w:lang w:eastAsia="pt-BR"/>
        </w:rPr>
        <w:t>o da demanda n</w:t>
      </w:r>
      <w:r w:rsidR="00AA43D0" w:rsidRPr="00AA43D0">
        <w:rPr>
          <w:rFonts w:ascii="Georgia" w:eastAsia="Times New Roman" w:hAnsi="Georgia" w:cs="Times New Roman" w:hint="cs"/>
          <w:lang w:eastAsia="pt-BR"/>
        </w:rPr>
        <w:t>ã</w:t>
      </w:r>
      <w:r w:rsidR="00AA43D0" w:rsidRPr="00AA43D0">
        <w:rPr>
          <w:rFonts w:ascii="Georgia" w:eastAsia="Times New Roman" w:hAnsi="Georgia" w:cs="Times New Roman"/>
          <w:lang w:eastAsia="pt-BR"/>
        </w:rPr>
        <w:t xml:space="preserve">o atendida pelos fornecedores locais, em </w:t>
      </w:r>
      <w:r w:rsidR="00AA43D0" w:rsidRPr="00AA43D0">
        <w:rPr>
          <w:rFonts w:ascii="Georgia" w:eastAsia="Times New Roman" w:hAnsi="Georgia" w:cs="Times New Roman"/>
          <w:lang w:eastAsia="pt-BR"/>
        </w:rPr>
        <w:lastRenderedPageBreak/>
        <w:t>observ</w:t>
      </w:r>
      <w:r w:rsidR="00AA43D0" w:rsidRPr="00AA43D0">
        <w:rPr>
          <w:rFonts w:ascii="Georgia" w:eastAsia="Times New Roman" w:hAnsi="Georgia" w:cs="Times New Roman" w:hint="cs"/>
          <w:lang w:eastAsia="pt-BR"/>
        </w:rPr>
        <w:t>â</w:t>
      </w:r>
      <w:r w:rsidR="00AA43D0" w:rsidRPr="00AA43D0">
        <w:rPr>
          <w:rFonts w:ascii="Georgia" w:eastAsia="Times New Roman" w:hAnsi="Georgia" w:cs="Times New Roman"/>
          <w:lang w:eastAsia="pt-BR"/>
        </w:rPr>
        <w:t>ncia aos crit</w:t>
      </w:r>
      <w:r w:rsidR="00AA43D0" w:rsidRPr="00AA43D0">
        <w:rPr>
          <w:rFonts w:ascii="Georgia" w:eastAsia="Times New Roman" w:hAnsi="Georgia" w:cs="Times New Roman" w:hint="cs"/>
          <w:lang w:eastAsia="pt-BR"/>
        </w:rPr>
        <w:t>é</w:t>
      </w:r>
      <w:r w:rsidR="00AA43D0" w:rsidRPr="00AA43D0">
        <w:rPr>
          <w:rFonts w:ascii="Georgia" w:eastAsia="Times New Roman" w:hAnsi="Georgia" w:cs="Times New Roman"/>
          <w:lang w:eastAsia="pt-BR"/>
        </w:rPr>
        <w:t>rios de prioriza</w:t>
      </w:r>
      <w:r w:rsidR="00AA43D0" w:rsidRPr="00AA43D0">
        <w:rPr>
          <w:rFonts w:ascii="Georgia" w:eastAsia="Times New Roman" w:hAnsi="Georgia" w:cs="Times New Roman" w:hint="cs"/>
          <w:lang w:eastAsia="pt-BR"/>
        </w:rPr>
        <w:t>çã</w:t>
      </w:r>
      <w:r w:rsidR="00AA43D0" w:rsidRPr="00AA43D0">
        <w:rPr>
          <w:rFonts w:ascii="Georgia" w:eastAsia="Times New Roman" w:hAnsi="Georgia" w:cs="Times New Roman"/>
          <w:lang w:eastAsia="pt-BR"/>
        </w:rPr>
        <w:t>o estabelecidos no Edital e na legisla</w:t>
      </w:r>
      <w:r w:rsidR="00AA43D0" w:rsidRPr="00AA43D0">
        <w:rPr>
          <w:rFonts w:ascii="Georgia" w:eastAsia="Times New Roman" w:hAnsi="Georgia" w:cs="Times New Roman" w:hint="cs"/>
          <w:lang w:eastAsia="pt-BR"/>
        </w:rPr>
        <w:t>çã</w:t>
      </w:r>
      <w:r w:rsidR="00AA43D0" w:rsidRPr="00AA43D0">
        <w:rPr>
          <w:rFonts w:ascii="Georgia" w:eastAsia="Times New Roman" w:hAnsi="Georgia" w:cs="Times New Roman"/>
          <w:lang w:eastAsia="pt-BR"/>
        </w:rPr>
        <w:t>o do PNAE.</w:t>
      </w:r>
    </w:p>
    <w:p w14:paraId="670E7856" w14:textId="285AC182" w:rsidR="00BF1DB9" w:rsidRP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Em observância ao disposto nos itens 8.5, 8.6 e 8.7 do Edital, a Comissão verificou que as fornecedoras locais não apresentaram Projetos de Venda suficientes para atender integralmente às quantidades estimadas pela Administração em todos os itens licitados. Assim, os quantitativos ofertados pelas fornecedoras locais foram integralmente aproveitados, por atenderem ao primeiro nível de prioridade estabelecido pelo Edital. Permanecendo saldo remanescente em determinados itens, a Comissão procedeu ao aproveitamento da proposta apresentada pela COAFS, única participante classificada no</w:t>
      </w:r>
      <w:r w:rsidR="00AA43D0">
        <w:rPr>
          <w:rFonts w:ascii="Georgia" w:eastAsia="Times New Roman" w:hAnsi="Georgia" w:cs="Times New Roman"/>
          <w:lang w:eastAsia="pt-BR"/>
        </w:rPr>
        <w:t>s</w:t>
      </w:r>
      <w:r w:rsidRPr="00BF1DB9">
        <w:rPr>
          <w:rFonts w:ascii="Georgia" w:eastAsia="Times New Roman" w:hAnsi="Georgia" w:cs="Times New Roman"/>
          <w:lang w:eastAsia="pt-BR"/>
        </w:rPr>
        <w:t xml:space="preserve"> grupo</w:t>
      </w:r>
      <w:r w:rsidR="00AA43D0">
        <w:rPr>
          <w:rFonts w:ascii="Georgia" w:eastAsia="Times New Roman" w:hAnsi="Georgia" w:cs="Times New Roman"/>
          <w:lang w:eastAsia="pt-BR"/>
        </w:rPr>
        <w:t>s</w:t>
      </w:r>
      <w:r w:rsidRPr="00BF1DB9">
        <w:rPr>
          <w:rFonts w:ascii="Georgia" w:eastAsia="Times New Roman" w:hAnsi="Georgia" w:cs="Times New Roman"/>
          <w:lang w:eastAsia="pt-BR"/>
        </w:rPr>
        <w:t xml:space="preserve"> prioritário</w:t>
      </w:r>
      <w:r w:rsidR="00AA43D0">
        <w:rPr>
          <w:rFonts w:ascii="Georgia" w:eastAsia="Times New Roman" w:hAnsi="Georgia" w:cs="Times New Roman"/>
          <w:lang w:eastAsia="pt-BR"/>
        </w:rPr>
        <w:t>s</w:t>
      </w:r>
      <w:r w:rsidRPr="00BF1DB9">
        <w:rPr>
          <w:rFonts w:ascii="Georgia" w:eastAsia="Times New Roman" w:hAnsi="Georgia" w:cs="Times New Roman"/>
          <w:lang w:eastAsia="pt-BR"/>
        </w:rPr>
        <w:t xml:space="preserve"> subsequente</w:t>
      </w:r>
      <w:r w:rsidR="00AA43D0">
        <w:rPr>
          <w:rFonts w:ascii="Georgia" w:eastAsia="Times New Roman" w:hAnsi="Georgia" w:cs="Times New Roman"/>
          <w:lang w:eastAsia="pt-BR"/>
        </w:rPr>
        <w:t>s</w:t>
      </w:r>
      <w:r w:rsidRPr="00BF1DB9">
        <w:rPr>
          <w:rFonts w:ascii="Georgia" w:eastAsia="Times New Roman" w:hAnsi="Georgia" w:cs="Times New Roman"/>
          <w:lang w:eastAsia="pt-BR"/>
        </w:rPr>
        <w:t xml:space="preserve"> com capacidade para complementar o fornecimento, assegurando o atendimento integral da demanda da alimentação escolar, sem prejuízo da observância dos critérios de priorização previstos na legislação do PNAE e no instrumento convocatório. </w:t>
      </w:r>
    </w:p>
    <w:p w14:paraId="312B72FB" w14:textId="5F3EB0D1" w:rsidR="00BF1DB9" w:rsidRDefault="00BF1DB9" w:rsidP="00BF1DB9">
      <w:pPr>
        <w:spacing w:before="100" w:beforeAutospacing="1" w:after="100" w:afterAutospacing="1" w:line="360" w:lineRule="auto"/>
        <w:ind w:firstLine="709"/>
        <w:jc w:val="both"/>
        <w:rPr>
          <w:rFonts w:ascii="Georgia" w:eastAsia="Times New Roman" w:hAnsi="Georgia" w:cs="Times New Roman"/>
          <w:lang w:eastAsia="pt-BR"/>
        </w:rPr>
      </w:pPr>
      <w:r w:rsidRPr="00BF1DB9">
        <w:rPr>
          <w:rFonts w:ascii="Georgia" w:eastAsia="Times New Roman" w:hAnsi="Georgia" w:cs="Times New Roman"/>
          <w:lang w:eastAsia="pt-BR"/>
        </w:rPr>
        <w:t>Dessa forma, ficou definida a seguinte distribuição dos quantitativos:</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689"/>
        <w:gridCol w:w="1701"/>
        <w:gridCol w:w="4252"/>
      </w:tblGrid>
      <w:tr w:rsidR="00AA43D0" w:rsidRPr="00AA43D0" w14:paraId="20E2AF74" w14:textId="77777777" w:rsidTr="00AA43D0">
        <w:trPr>
          <w:tblHeader/>
          <w:tblCellSpacing w:w="15" w:type="dxa"/>
          <w:jc w:val="center"/>
        </w:trPr>
        <w:tc>
          <w:tcPr>
            <w:tcW w:w="2644" w:type="dxa"/>
            <w:vAlign w:val="center"/>
            <w:hideMark/>
          </w:tcPr>
          <w:p w14:paraId="6334F2BB" w14:textId="77777777" w:rsidR="00AA43D0" w:rsidRPr="00AA43D0" w:rsidRDefault="00AA43D0" w:rsidP="00AA43D0">
            <w:pPr>
              <w:jc w:val="center"/>
              <w:rPr>
                <w:rFonts w:ascii="Times New Roman" w:eastAsia="Times New Roman" w:hAnsi="Times New Roman" w:cs="Times New Roman"/>
                <w:b/>
                <w:bCs/>
                <w:lang w:eastAsia="pt-BR"/>
              </w:rPr>
            </w:pPr>
            <w:r w:rsidRPr="00AA43D0">
              <w:rPr>
                <w:rFonts w:ascii="Times New Roman" w:eastAsia="Times New Roman" w:hAnsi="Times New Roman" w:cs="Times New Roman"/>
                <w:b/>
                <w:bCs/>
                <w:lang w:eastAsia="pt-BR"/>
              </w:rPr>
              <w:t>Produto</w:t>
            </w:r>
          </w:p>
        </w:tc>
        <w:tc>
          <w:tcPr>
            <w:tcW w:w="1671" w:type="dxa"/>
            <w:vAlign w:val="center"/>
            <w:hideMark/>
          </w:tcPr>
          <w:p w14:paraId="0150D34B" w14:textId="77777777" w:rsidR="00AA43D0" w:rsidRPr="00AA43D0" w:rsidRDefault="00AA43D0" w:rsidP="00AA43D0">
            <w:pPr>
              <w:jc w:val="center"/>
              <w:rPr>
                <w:rFonts w:ascii="Times New Roman" w:eastAsia="Times New Roman" w:hAnsi="Times New Roman" w:cs="Times New Roman"/>
                <w:b/>
                <w:bCs/>
                <w:lang w:eastAsia="pt-BR"/>
              </w:rPr>
            </w:pPr>
            <w:r w:rsidRPr="00AA43D0">
              <w:rPr>
                <w:rFonts w:ascii="Times New Roman" w:eastAsia="Times New Roman" w:hAnsi="Times New Roman" w:cs="Times New Roman"/>
                <w:b/>
                <w:bCs/>
                <w:lang w:eastAsia="pt-BR"/>
              </w:rPr>
              <w:t>Quantidade</w:t>
            </w:r>
          </w:p>
        </w:tc>
        <w:tc>
          <w:tcPr>
            <w:tcW w:w="4207" w:type="dxa"/>
            <w:vAlign w:val="center"/>
            <w:hideMark/>
          </w:tcPr>
          <w:p w14:paraId="14C6922E" w14:textId="77777777" w:rsidR="00AA43D0" w:rsidRPr="00AA43D0" w:rsidRDefault="00AA43D0" w:rsidP="00AA43D0">
            <w:pPr>
              <w:jc w:val="center"/>
              <w:rPr>
                <w:rFonts w:ascii="Times New Roman" w:eastAsia="Times New Roman" w:hAnsi="Times New Roman" w:cs="Times New Roman"/>
                <w:b/>
                <w:bCs/>
                <w:lang w:eastAsia="pt-BR"/>
              </w:rPr>
            </w:pPr>
            <w:r w:rsidRPr="00AA43D0">
              <w:rPr>
                <w:rFonts w:ascii="Times New Roman" w:eastAsia="Times New Roman" w:hAnsi="Times New Roman" w:cs="Times New Roman"/>
                <w:b/>
                <w:bCs/>
                <w:lang w:eastAsia="pt-BR"/>
              </w:rPr>
              <w:t>Fornecedor</w:t>
            </w:r>
          </w:p>
        </w:tc>
      </w:tr>
      <w:tr w:rsidR="00AA43D0" w:rsidRPr="00AA43D0" w14:paraId="56130752" w14:textId="77777777" w:rsidTr="00AA43D0">
        <w:trPr>
          <w:tblCellSpacing w:w="15" w:type="dxa"/>
          <w:jc w:val="center"/>
        </w:trPr>
        <w:tc>
          <w:tcPr>
            <w:tcW w:w="2644" w:type="dxa"/>
            <w:vAlign w:val="center"/>
            <w:hideMark/>
          </w:tcPr>
          <w:p w14:paraId="3371B1B9"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Bolo de Cenoura</w:t>
            </w:r>
          </w:p>
        </w:tc>
        <w:tc>
          <w:tcPr>
            <w:tcW w:w="1671" w:type="dxa"/>
            <w:vAlign w:val="center"/>
            <w:hideMark/>
          </w:tcPr>
          <w:p w14:paraId="2BBBC75C"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500 kg</w:t>
            </w:r>
          </w:p>
        </w:tc>
        <w:tc>
          <w:tcPr>
            <w:tcW w:w="4207" w:type="dxa"/>
            <w:vAlign w:val="center"/>
            <w:hideMark/>
          </w:tcPr>
          <w:p w14:paraId="5DDBD8A5" w14:textId="45EF06AD" w:rsidR="00AA43D0" w:rsidRPr="00AA43D0" w:rsidRDefault="00AA43D0" w:rsidP="00AA43D0">
            <w:pPr>
              <w:jc w:val="center"/>
              <w:rPr>
                <w:rFonts w:ascii="Times New Roman" w:eastAsia="Times New Roman" w:hAnsi="Times New Roman" w:cs="Times New Roman"/>
                <w:lang w:eastAsia="pt-BR"/>
              </w:rPr>
            </w:pPr>
            <w:proofErr w:type="spellStart"/>
            <w:r w:rsidRPr="00AA43D0">
              <w:rPr>
                <w:rFonts w:ascii="Times New Roman" w:eastAsia="Times New Roman" w:hAnsi="Times New Roman" w:cs="Times New Roman"/>
                <w:lang w:eastAsia="pt-BR"/>
              </w:rPr>
              <w:t>Josilene</w:t>
            </w:r>
            <w:proofErr w:type="spellEnd"/>
            <w:r w:rsidRPr="00AA43D0">
              <w:rPr>
                <w:rFonts w:ascii="Times New Roman" w:eastAsia="Times New Roman" w:hAnsi="Times New Roman" w:cs="Times New Roman"/>
                <w:lang w:eastAsia="pt-BR"/>
              </w:rPr>
              <w:t xml:space="preserve"> </w:t>
            </w:r>
            <w:proofErr w:type="spellStart"/>
            <w:r w:rsidR="00536846">
              <w:rPr>
                <w:rFonts w:ascii="Times New Roman" w:eastAsia="Times New Roman" w:hAnsi="Times New Roman" w:cs="Times New Roman"/>
                <w:lang w:eastAsia="pt-BR"/>
              </w:rPr>
              <w:t>Diosinia</w:t>
            </w:r>
            <w:proofErr w:type="spellEnd"/>
            <w:r w:rsidRPr="00AA43D0">
              <w:rPr>
                <w:rFonts w:ascii="Times New Roman" w:eastAsia="Times New Roman" w:hAnsi="Times New Roman" w:cs="Times New Roman"/>
                <w:lang w:eastAsia="pt-BR"/>
              </w:rPr>
              <w:t xml:space="preserve"> de Azevedo Lima</w:t>
            </w:r>
          </w:p>
        </w:tc>
      </w:tr>
      <w:tr w:rsidR="00AA43D0" w:rsidRPr="00AA43D0" w14:paraId="60962E6C" w14:textId="77777777" w:rsidTr="00AA43D0">
        <w:trPr>
          <w:tblCellSpacing w:w="15" w:type="dxa"/>
          <w:jc w:val="center"/>
        </w:trPr>
        <w:tc>
          <w:tcPr>
            <w:tcW w:w="2644" w:type="dxa"/>
            <w:vAlign w:val="center"/>
            <w:hideMark/>
          </w:tcPr>
          <w:p w14:paraId="330CC0FD"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Bolo de Cenoura</w:t>
            </w:r>
          </w:p>
        </w:tc>
        <w:tc>
          <w:tcPr>
            <w:tcW w:w="1671" w:type="dxa"/>
            <w:vAlign w:val="center"/>
            <w:hideMark/>
          </w:tcPr>
          <w:p w14:paraId="0B54687B"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500 kg</w:t>
            </w:r>
          </w:p>
        </w:tc>
        <w:tc>
          <w:tcPr>
            <w:tcW w:w="4207" w:type="dxa"/>
            <w:vAlign w:val="center"/>
            <w:hideMark/>
          </w:tcPr>
          <w:p w14:paraId="4038DD7F"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COAFS</w:t>
            </w:r>
          </w:p>
        </w:tc>
      </w:tr>
      <w:tr w:rsidR="00AA43D0" w:rsidRPr="00AA43D0" w14:paraId="63618DA4" w14:textId="77777777" w:rsidTr="00AA43D0">
        <w:trPr>
          <w:tblCellSpacing w:w="15" w:type="dxa"/>
          <w:jc w:val="center"/>
        </w:trPr>
        <w:tc>
          <w:tcPr>
            <w:tcW w:w="2644" w:type="dxa"/>
            <w:vAlign w:val="center"/>
            <w:hideMark/>
          </w:tcPr>
          <w:p w14:paraId="7C7FC48A"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Bolo de Leite</w:t>
            </w:r>
          </w:p>
        </w:tc>
        <w:tc>
          <w:tcPr>
            <w:tcW w:w="1671" w:type="dxa"/>
            <w:vAlign w:val="center"/>
            <w:hideMark/>
          </w:tcPr>
          <w:p w14:paraId="4CA3E422"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670 kg</w:t>
            </w:r>
          </w:p>
        </w:tc>
        <w:tc>
          <w:tcPr>
            <w:tcW w:w="4207" w:type="dxa"/>
            <w:vAlign w:val="center"/>
            <w:hideMark/>
          </w:tcPr>
          <w:p w14:paraId="4673CBE3" w14:textId="19FC8CFE" w:rsidR="00AA43D0" w:rsidRPr="00AA43D0" w:rsidRDefault="00AA43D0" w:rsidP="00AA43D0">
            <w:pPr>
              <w:jc w:val="center"/>
              <w:rPr>
                <w:rFonts w:ascii="Times New Roman" w:eastAsia="Times New Roman" w:hAnsi="Times New Roman" w:cs="Times New Roman"/>
                <w:lang w:eastAsia="pt-BR"/>
              </w:rPr>
            </w:pPr>
            <w:proofErr w:type="spellStart"/>
            <w:r w:rsidRPr="00AA43D0">
              <w:rPr>
                <w:rFonts w:ascii="Times New Roman" w:eastAsia="Times New Roman" w:hAnsi="Times New Roman" w:cs="Times New Roman"/>
                <w:lang w:eastAsia="pt-BR"/>
              </w:rPr>
              <w:t>Josilene</w:t>
            </w:r>
            <w:proofErr w:type="spellEnd"/>
            <w:r w:rsidRPr="00AA43D0">
              <w:rPr>
                <w:rFonts w:ascii="Times New Roman" w:eastAsia="Times New Roman" w:hAnsi="Times New Roman" w:cs="Times New Roman"/>
                <w:lang w:eastAsia="pt-BR"/>
              </w:rPr>
              <w:t xml:space="preserve"> </w:t>
            </w:r>
            <w:proofErr w:type="spellStart"/>
            <w:r w:rsidR="00536846">
              <w:rPr>
                <w:rFonts w:ascii="Times New Roman" w:eastAsia="Times New Roman" w:hAnsi="Times New Roman" w:cs="Times New Roman"/>
                <w:lang w:eastAsia="pt-BR"/>
              </w:rPr>
              <w:t>Diosinia</w:t>
            </w:r>
            <w:proofErr w:type="spellEnd"/>
            <w:r w:rsidR="00536846" w:rsidRPr="00AA43D0">
              <w:rPr>
                <w:rFonts w:ascii="Times New Roman" w:eastAsia="Times New Roman" w:hAnsi="Times New Roman" w:cs="Times New Roman"/>
                <w:lang w:eastAsia="pt-BR"/>
              </w:rPr>
              <w:t xml:space="preserve"> </w:t>
            </w:r>
            <w:r w:rsidRPr="00AA43D0">
              <w:rPr>
                <w:rFonts w:ascii="Times New Roman" w:eastAsia="Times New Roman" w:hAnsi="Times New Roman" w:cs="Times New Roman"/>
                <w:lang w:eastAsia="pt-BR"/>
              </w:rPr>
              <w:t>de Azevedo Lima</w:t>
            </w:r>
          </w:p>
        </w:tc>
      </w:tr>
      <w:tr w:rsidR="00AA43D0" w:rsidRPr="00AA43D0" w14:paraId="40C04942" w14:textId="77777777" w:rsidTr="00AA43D0">
        <w:trPr>
          <w:tblCellSpacing w:w="15" w:type="dxa"/>
          <w:jc w:val="center"/>
        </w:trPr>
        <w:tc>
          <w:tcPr>
            <w:tcW w:w="2644" w:type="dxa"/>
            <w:vAlign w:val="center"/>
            <w:hideMark/>
          </w:tcPr>
          <w:p w14:paraId="3083C60A"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Bolo de Leite</w:t>
            </w:r>
          </w:p>
        </w:tc>
        <w:tc>
          <w:tcPr>
            <w:tcW w:w="1671" w:type="dxa"/>
            <w:vAlign w:val="center"/>
            <w:hideMark/>
          </w:tcPr>
          <w:p w14:paraId="4A5131F8"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1.000 kg</w:t>
            </w:r>
          </w:p>
        </w:tc>
        <w:tc>
          <w:tcPr>
            <w:tcW w:w="4207" w:type="dxa"/>
            <w:vAlign w:val="center"/>
            <w:hideMark/>
          </w:tcPr>
          <w:p w14:paraId="27F6C3BF"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Márcia Maria da Cunha Oliveira</w:t>
            </w:r>
          </w:p>
        </w:tc>
      </w:tr>
      <w:tr w:rsidR="00AA43D0" w:rsidRPr="00AA43D0" w14:paraId="096EE6BD" w14:textId="77777777" w:rsidTr="00AA43D0">
        <w:trPr>
          <w:tblCellSpacing w:w="15" w:type="dxa"/>
          <w:jc w:val="center"/>
        </w:trPr>
        <w:tc>
          <w:tcPr>
            <w:tcW w:w="2644" w:type="dxa"/>
            <w:vAlign w:val="center"/>
            <w:hideMark/>
          </w:tcPr>
          <w:p w14:paraId="2BC73EC5"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Bolo de Leite</w:t>
            </w:r>
          </w:p>
        </w:tc>
        <w:tc>
          <w:tcPr>
            <w:tcW w:w="1671" w:type="dxa"/>
            <w:vAlign w:val="center"/>
            <w:hideMark/>
          </w:tcPr>
          <w:p w14:paraId="15BFE496"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330 kg</w:t>
            </w:r>
          </w:p>
        </w:tc>
        <w:tc>
          <w:tcPr>
            <w:tcW w:w="4207" w:type="dxa"/>
            <w:vAlign w:val="center"/>
            <w:hideMark/>
          </w:tcPr>
          <w:p w14:paraId="7DB0F9DF"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COAFS</w:t>
            </w:r>
          </w:p>
        </w:tc>
      </w:tr>
      <w:tr w:rsidR="00AA43D0" w:rsidRPr="00AA43D0" w14:paraId="01B70DEE" w14:textId="77777777" w:rsidTr="00AA43D0">
        <w:trPr>
          <w:tblCellSpacing w:w="15" w:type="dxa"/>
          <w:jc w:val="center"/>
        </w:trPr>
        <w:tc>
          <w:tcPr>
            <w:tcW w:w="2644" w:type="dxa"/>
            <w:vAlign w:val="center"/>
            <w:hideMark/>
          </w:tcPr>
          <w:p w14:paraId="7E96848C"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Bolo de Ovos</w:t>
            </w:r>
          </w:p>
        </w:tc>
        <w:tc>
          <w:tcPr>
            <w:tcW w:w="1671" w:type="dxa"/>
            <w:vAlign w:val="center"/>
            <w:hideMark/>
          </w:tcPr>
          <w:p w14:paraId="6F67EF49"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500 kg</w:t>
            </w:r>
          </w:p>
        </w:tc>
        <w:tc>
          <w:tcPr>
            <w:tcW w:w="4207" w:type="dxa"/>
            <w:vAlign w:val="center"/>
            <w:hideMark/>
          </w:tcPr>
          <w:p w14:paraId="0153AA40" w14:textId="572C1826" w:rsidR="00AA43D0" w:rsidRPr="00AA43D0" w:rsidRDefault="00AA43D0" w:rsidP="00AA43D0">
            <w:pPr>
              <w:jc w:val="center"/>
              <w:rPr>
                <w:rFonts w:ascii="Times New Roman" w:eastAsia="Times New Roman" w:hAnsi="Times New Roman" w:cs="Times New Roman"/>
                <w:lang w:eastAsia="pt-BR"/>
              </w:rPr>
            </w:pPr>
            <w:proofErr w:type="spellStart"/>
            <w:r w:rsidRPr="00AA43D0">
              <w:rPr>
                <w:rFonts w:ascii="Times New Roman" w:eastAsia="Times New Roman" w:hAnsi="Times New Roman" w:cs="Times New Roman"/>
                <w:lang w:eastAsia="pt-BR"/>
              </w:rPr>
              <w:t>Josilene</w:t>
            </w:r>
            <w:proofErr w:type="spellEnd"/>
            <w:r w:rsidRPr="00AA43D0">
              <w:rPr>
                <w:rFonts w:ascii="Times New Roman" w:eastAsia="Times New Roman" w:hAnsi="Times New Roman" w:cs="Times New Roman"/>
                <w:lang w:eastAsia="pt-BR"/>
              </w:rPr>
              <w:t xml:space="preserve"> </w:t>
            </w:r>
            <w:proofErr w:type="spellStart"/>
            <w:r w:rsidR="00536846">
              <w:rPr>
                <w:rFonts w:ascii="Times New Roman" w:eastAsia="Times New Roman" w:hAnsi="Times New Roman" w:cs="Times New Roman"/>
                <w:lang w:eastAsia="pt-BR"/>
              </w:rPr>
              <w:t>Diosinia</w:t>
            </w:r>
            <w:proofErr w:type="spellEnd"/>
            <w:r w:rsidR="00536846" w:rsidRPr="00AA43D0">
              <w:rPr>
                <w:rFonts w:ascii="Times New Roman" w:eastAsia="Times New Roman" w:hAnsi="Times New Roman" w:cs="Times New Roman"/>
                <w:lang w:eastAsia="pt-BR"/>
              </w:rPr>
              <w:t xml:space="preserve"> </w:t>
            </w:r>
            <w:r w:rsidRPr="00AA43D0">
              <w:rPr>
                <w:rFonts w:ascii="Times New Roman" w:eastAsia="Times New Roman" w:hAnsi="Times New Roman" w:cs="Times New Roman"/>
                <w:lang w:eastAsia="pt-BR"/>
              </w:rPr>
              <w:t>de Azevedo Lima</w:t>
            </w:r>
          </w:p>
        </w:tc>
      </w:tr>
      <w:tr w:rsidR="00AA43D0" w:rsidRPr="00AA43D0" w14:paraId="16F97450" w14:textId="77777777" w:rsidTr="00AA43D0">
        <w:trPr>
          <w:tblCellSpacing w:w="15" w:type="dxa"/>
          <w:jc w:val="center"/>
        </w:trPr>
        <w:tc>
          <w:tcPr>
            <w:tcW w:w="2644" w:type="dxa"/>
            <w:vAlign w:val="center"/>
            <w:hideMark/>
          </w:tcPr>
          <w:p w14:paraId="669E0B2C"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Bolo de Ovos</w:t>
            </w:r>
          </w:p>
        </w:tc>
        <w:tc>
          <w:tcPr>
            <w:tcW w:w="1671" w:type="dxa"/>
            <w:vAlign w:val="center"/>
            <w:hideMark/>
          </w:tcPr>
          <w:p w14:paraId="581F86A9"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812 kg</w:t>
            </w:r>
          </w:p>
        </w:tc>
        <w:tc>
          <w:tcPr>
            <w:tcW w:w="4207" w:type="dxa"/>
            <w:vAlign w:val="center"/>
            <w:hideMark/>
          </w:tcPr>
          <w:p w14:paraId="4C7DF3A9"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Márcia Maria da Cunha Oliveira</w:t>
            </w:r>
          </w:p>
        </w:tc>
      </w:tr>
      <w:tr w:rsidR="00AA43D0" w:rsidRPr="00AA43D0" w14:paraId="0BE6EECC" w14:textId="77777777" w:rsidTr="00AA43D0">
        <w:trPr>
          <w:tblCellSpacing w:w="15" w:type="dxa"/>
          <w:jc w:val="center"/>
        </w:trPr>
        <w:tc>
          <w:tcPr>
            <w:tcW w:w="2644" w:type="dxa"/>
            <w:vAlign w:val="center"/>
            <w:hideMark/>
          </w:tcPr>
          <w:p w14:paraId="7AEFD356"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Bolo de Ovos</w:t>
            </w:r>
          </w:p>
        </w:tc>
        <w:tc>
          <w:tcPr>
            <w:tcW w:w="1671" w:type="dxa"/>
            <w:vAlign w:val="center"/>
            <w:hideMark/>
          </w:tcPr>
          <w:p w14:paraId="5D8B85DF"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688 kg</w:t>
            </w:r>
          </w:p>
        </w:tc>
        <w:tc>
          <w:tcPr>
            <w:tcW w:w="4207" w:type="dxa"/>
            <w:vAlign w:val="center"/>
            <w:hideMark/>
          </w:tcPr>
          <w:p w14:paraId="4C9BB120"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COAFS</w:t>
            </w:r>
          </w:p>
        </w:tc>
      </w:tr>
      <w:tr w:rsidR="00AA43D0" w:rsidRPr="00AA43D0" w14:paraId="3104E9C5" w14:textId="77777777" w:rsidTr="00AA43D0">
        <w:trPr>
          <w:tblCellSpacing w:w="15" w:type="dxa"/>
          <w:jc w:val="center"/>
        </w:trPr>
        <w:tc>
          <w:tcPr>
            <w:tcW w:w="2644" w:type="dxa"/>
            <w:vAlign w:val="center"/>
            <w:hideMark/>
          </w:tcPr>
          <w:p w14:paraId="3563B73E"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Leite Pasteurizado</w:t>
            </w:r>
          </w:p>
        </w:tc>
        <w:tc>
          <w:tcPr>
            <w:tcW w:w="1671" w:type="dxa"/>
            <w:vAlign w:val="center"/>
            <w:hideMark/>
          </w:tcPr>
          <w:p w14:paraId="4D7982AA"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2.500 litros</w:t>
            </w:r>
          </w:p>
        </w:tc>
        <w:tc>
          <w:tcPr>
            <w:tcW w:w="4207" w:type="dxa"/>
            <w:vAlign w:val="center"/>
            <w:hideMark/>
          </w:tcPr>
          <w:p w14:paraId="499695FD" w14:textId="77777777" w:rsidR="00AA43D0" w:rsidRPr="00AA43D0" w:rsidRDefault="00AA43D0" w:rsidP="00AA43D0">
            <w:pPr>
              <w:jc w:val="center"/>
              <w:rPr>
                <w:rFonts w:ascii="Times New Roman" w:eastAsia="Times New Roman" w:hAnsi="Times New Roman" w:cs="Times New Roman"/>
                <w:lang w:eastAsia="pt-BR"/>
              </w:rPr>
            </w:pPr>
            <w:r w:rsidRPr="00AA43D0">
              <w:rPr>
                <w:rFonts w:ascii="Times New Roman" w:eastAsia="Times New Roman" w:hAnsi="Times New Roman" w:cs="Times New Roman"/>
                <w:lang w:eastAsia="pt-BR"/>
              </w:rPr>
              <w:t>COAFS</w:t>
            </w:r>
          </w:p>
        </w:tc>
      </w:tr>
    </w:tbl>
    <w:p w14:paraId="662332D0" w14:textId="72479407" w:rsidR="00536846" w:rsidRPr="00536846" w:rsidRDefault="00536846" w:rsidP="00536846">
      <w:pPr>
        <w:spacing w:before="100" w:beforeAutospacing="1" w:after="100" w:afterAutospacing="1" w:line="360" w:lineRule="auto"/>
        <w:ind w:firstLine="709"/>
        <w:jc w:val="both"/>
        <w:rPr>
          <w:rFonts w:ascii="Georgia" w:eastAsia="Times New Roman" w:hAnsi="Georgia" w:cs="Times New Roman"/>
          <w:lang w:eastAsia="pt-BR"/>
        </w:rPr>
      </w:pPr>
      <w:r w:rsidRPr="00536846">
        <w:rPr>
          <w:rFonts w:ascii="Georgia" w:eastAsia="Times New Roman" w:hAnsi="Georgia" w:cs="Times New Roman"/>
          <w:lang w:eastAsia="pt-BR"/>
        </w:rPr>
        <w:t>Conclu</w:t>
      </w:r>
      <w:r w:rsidRPr="00536846">
        <w:rPr>
          <w:rFonts w:ascii="Georgia" w:eastAsia="Times New Roman" w:hAnsi="Georgia" w:cs="Times New Roman" w:hint="cs"/>
          <w:lang w:eastAsia="pt-BR"/>
        </w:rPr>
        <w:t>í</w:t>
      </w:r>
      <w:r w:rsidRPr="00536846">
        <w:rPr>
          <w:rFonts w:ascii="Georgia" w:eastAsia="Times New Roman" w:hAnsi="Georgia" w:cs="Times New Roman"/>
          <w:lang w:eastAsia="pt-BR"/>
        </w:rPr>
        <w:t>da a fase de sele</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dos Projetos de Venda e definida a distribui</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dos quantitativos entre os participantes classificados, a Comiss</w:t>
      </w:r>
      <w:r w:rsidRPr="00536846">
        <w:rPr>
          <w:rFonts w:ascii="Georgia" w:eastAsia="Times New Roman" w:hAnsi="Georgia" w:cs="Times New Roman" w:hint="cs"/>
          <w:lang w:eastAsia="pt-BR"/>
        </w:rPr>
        <w:t>ã</w:t>
      </w:r>
      <w:r w:rsidRPr="00536846">
        <w:rPr>
          <w:rFonts w:ascii="Georgia" w:eastAsia="Times New Roman" w:hAnsi="Georgia" w:cs="Times New Roman"/>
          <w:lang w:eastAsia="pt-BR"/>
        </w:rPr>
        <w:t>o deliberou, com fundamento nos itens 8.10 e 9 do Edital, pela exig</w:t>
      </w:r>
      <w:r w:rsidRPr="00536846">
        <w:rPr>
          <w:rFonts w:ascii="Georgia" w:eastAsia="Times New Roman" w:hAnsi="Georgia" w:cs="Times New Roman" w:hint="cs"/>
          <w:lang w:eastAsia="pt-BR"/>
        </w:rPr>
        <w:t>ê</w:t>
      </w:r>
      <w:r w:rsidRPr="00536846">
        <w:rPr>
          <w:rFonts w:ascii="Georgia" w:eastAsia="Times New Roman" w:hAnsi="Georgia" w:cs="Times New Roman"/>
          <w:lang w:eastAsia="pt-BR"/>
        </w:rPr>
        <w:t>ncia da apresenta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 xml:space="preserve">o de amostras dos produtos classificados, destinadas </w:t>
      </w:r>
      <w:r w:rsidRPr="00536846">
        <w:rPr>
          <w:rFonts w:ascii="Georgia" w:eastAsia="Times New Roman" w:hAnsi="Georgia" w:cs="Times New Roman" w:hint="cs"/>
          <w:lang w:eastAsia="pt-BR"/>
        </w:rPr>
        <w:t>à</w:t>
      </w:r>
      <w:r w:rsidRPr="00536846">
        <w:rPr>
          <w:rFonts w:ascii="Georgia" w:eastAsia="Times New Roman" w:hAnsi="Georgia" w:cs="Times New Roman"/>
          <w:lang w:eastAsia="pt-BR"/>
        </w:rPr>
        <w:t xml:space="preserve"> verifica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da qualidade e da conformidade com as especifica</w:t>
      </w:r>
      <w:r w:rsidRPr="00536846">
        <w:rPr>
          <w:rFonts w:ascii="Georgia" w:eastAsia="Times New Roman" w:hAnsi="Georgia" w:cs="Times New Roman" w:hint="cs"/>
          <w:lang w:eastAsia="pt-BR"/>
        </w:rPr>
        <w:t>çõ</w:t>
      </w:r>
      <w:r w:rsidRPr="00536846">
        <w:rPr>
          <w:rFonts w:ascii="Georgia" w:eastAsia="Times New Roman" w:hAnsi="Georgia" w:cs="Times New Roman"/>
          <w:lang w:eastAsia="pt-BR"/>
        </w:rPr>
        <w:t>es t</w:t>
      </w:r>
      <w:r w:rsidRPr="00536846">
        <w:rPr>
          <w:rFonts w:ascii="Georgia" w:eastAsia="Times New Roman" w:hAnsi="Georgia" w:cs="Times New Roman" w:hint="cs"/>
          <w:lang w:eastAsia="pt-BR"/>
        </w:rPr>
        <w:t>é</w:t>
      </w:r>
      <w:r w:rsidRPr="00536846">
        <w:rPr>
          <w:rFonts w:ascii="Georgia" w:eastAsia="Times New Roman" w:hAnsi="Georgia" w:cs="Times New Roman"/>
          <w:lang w:eastAsia="pt-BR"/>
        </w:rPr>
        <w:t>cnicas exigidas para a alimenta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escolar.</w:t>
      </w:r>
    </w:p>
    <w:p w14:paraId="020A8A10" w14:textId="0815D54C" w:rsidR="00536846" w:rsidRPr="00536846" w:rsidRDefault="00536846" w:rsidP="00536846">
      <w:pPr>
        <w:spacing w:before="100" w:beforeAutospacing="1" w:after="100" w:afterAutospacing="1" w:line="360" w:lineRule="auto"/>
        <w:ind w:firstLine="709"/>
        <w:jc w:val="both"/>
        <w:rPr>
          <w:rFonts w:ascii="Georgia" w:eastAsia="Times New Roman" w:hAnsi="Georgia" w:cs="Times New Roman"/>
          <w:lang w:eastAsia="pt-BR"/>
        </w:rPr>
      </w:pPr>
      <w:r w:rsidRPr="00536846">
        <w:rPr>
          <w:rFonts w:ascii="Georgia" w:eastAsia="Times New Roman" w:hAnsi="Georgia" w:cs="Times New Roman"/>
          <w:lang w:eastAsia="pt-BR"/>
        </w:rPr>
        <w:lastRenderedPageBreak/>
        <w:t>A Comiss</w:t>
      </w:r>
      <w:r w:rsidRPr="00536846">
        <w:rPr>
          <w:rFonts w:ascii="Georgia" w:eastAsia="Times New Roman" w:hAnsi="Georgia" w:cs="Times New Roman" w:hint="cs"/>
          <w:lang w:eastAsia="pt-BR"/>
        </w:rPr>
        <w:t>ã</w:t>
      </w:r>
      <w:r w:rsidRPr="00536846">
        <w:rPr>
          <w:rFonts w:ascii="Georgia" w:eastAsia="Times New Roman" w:hAnsi="Georgia" w:cs="Times New Roman"/>
          <w:lang w:eastAsia="pt-BR"/>
        </w:rPr>
        <w:t>o determinou, ainda, a expedi</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de convoca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espec</w:t>
      </w:r>
      <w:r w:rsidRPr="00536846">
        <w:rPr>
          <w:rFonts w:ascii="Georgia" w:eastAsia="Times New Roman" w:hAnsi="Georgia" w:cs="Times New Roman" w:hint="cs"/>
          <w:lang w:eastAsia="pt-BR"/>
        </w:rPr>
        <w:t>í</w:t>
      </w:r>
      <w:r w:rsidRPr="00536846">
        <w:rPr>
          <w:rFonts w:ascii="Georgia" w:eastAsia="Times New Roman" w:hAnsi="Georgia" w:cs="Times New Roman"/>
          <w:lang w:eastAsia="pt-BR"/>
        </w:rPr>
        <w:t>fica aos participantes classificados, a ser publicada oportunamente, contendo a rela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dos produtos que dever</w:t>
      </w:r>
      <w:r w:rsidRPr="00536846">
        <w:rPr>
          <w:rFonts w:ascii="Georgia" w:eastAsia="Times New Roman" w:hAnsi="Georgia" w:cs="Times New Roman" w:hint="cs"/>
          <w:lang w:eastAsia="pt-BR"/>
        </w:rPr>
        <w:t>ã</w:t>
      </w:r>
      <w:r w:rsidRPr="00536846">
        <w:rPr>
          <w:rFonts w:ascii="Georgia" w:eastAsia="Times New Roman" w:hAnsi="Georgia" w:cs="Times New Roman"/>
          <w:lang w:eastAsia="pt-BR"/>
        </w:rPr>
        <w:t>o ser apresentados, o local de entrega das amostras, o prazo para sua apresenta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e a data designada para realiza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da avalia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t</w:t>
      </w:r>
      <w:r w:rsidRPr="00536846">
        <w:rPr>
          <w:rFonts w:ascii="Georgia" w:eastAsia="Times New Roman" w:hAnsi="Georgia" w:cs="Times New Roman" w:hint="cs"/>
          <w:lang w:eastAsia="pt-BR"/>
        </w:rPr>
        <w:t>é</w:t>
      </w:r>
      <w:r w:rsidRPr="00536846">
        <w:rPr>
          <w:rFonts w:ascii="Georgia" w:eastAsia="Times New Roman" w:hAnsi="Georgia" w:cs="Times New Roman"/>
          <w:lang w:eastAsia="pt-BR"/>
        </w:rPr>
        <w:t>cnica, nos termos do Edital.</w:t>
      </w:r>
    </w:p>
    <w:p w14:paraId="05E55263" w14:textId="6D260177" w:rsidR="00536846" w:rsidRPr="00536846" w:rsidRDefault="00536846" w:rsidP="00536846">
      <w:pPr>
        <w:spacing w:before="100" w:beforeAutospacing="1" w:after="100" w:afterAutospacing="1" w:line="360" w:lineRule="auto"/>
        <w:ind w:firstLine="709"/>
        <w:jc w:val="both"/>
        <w:rPr>
          <w:rFonts w:ascii="Georgia" w:eastAsia="Times New Roman" w:hAnsi="Georgia" w:cs="Times New Roman"/>
          <w:lang w:eastAsia="pt-BR"/>
        </w:rPr>
      </w:pPr>
      <w:r w:rsidRPr="00536846">
        <w:rPr>
          <w:rFonts w:ascii="Georgia" w:eastAsia="Times New Roman" w:hAnsi="Georgia" w:cs="Times New Roman"/>
          <w:lang w:eastAsia="pt-BR"/>
        </w:rPr>
        <w:t>Ap</w:t>
      </w:r>
      <w:r w:rsidRPr="00536846">
        <w:rPr>
          <w:rFonts w:ascii="Georgia" w:eastAsia="Times New Roman" w:hAnsi="Georgia" w:cs="Times New Roman" w:hint="cs"/>
          <w:lang w:eastAsia="pt-BR"/>
        </w:rPr>
        <w:t>ó</w:t>
      </w:r>
      <w:r w:rsidRPr="00536846">
        <w:rPr>
          <w:rFonts w:ascii="Georgia" w:eastAsia="Times New Roman" w:hAnsi="Georgia" w:cs="Times New Roman"/>
          <w:lang w:eastAsia="pt-BR"/>
        </w:rPr>
        <w:t>s a conclus</w:t>
      </w:r>
      <w:r w:rsidRPr="00536846">
        <w:rPr>
          <w:rFonts w:ascii="Georgia" w:eastAsia="Times New Roman" w:hAnsi="Georgia" w:cs="Times New Roman" w:hint="cs"/>
          <w:lang w:eastAsia="pt-BR"/>
        </w:rPr>
        <w:t>ã</w:t>
      </w:r>
      <w:r w:rsidRPr="00536846">
        <w:rPr>
          <w:rFonts w:ascii="Georgia" w:eastAsia="Times New Roman" w:hAnsi="Georgia" w:cs="Times New Roman"/>
          <w:lang w:eastAsia="pt-BR"/>
        </w:rPr>
        <w:t>o da avalia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das amostras, a Comiss</w:t>
      </w:r>
      <w:r w:rsidRPr="00536846">
        <w:rPr>
          <w:rFonts w:ascii="Georgia" w:eastAsia="Times New Roman" w:hAnsi="Georgia" w:cs="Times New Roman" w:hint="cs"/>
          <w:lang w:eastAsia="pt-BR"/>
        </w:rPr>
        <w:t>ã</w:t>
      </w:r>
      <w:r w:rsidRPr="00536846">
        <w:rPr>
          <w:rFonts w:ascii="Georgia" w:eastAsia="Times New Roman" w:hAnsi="Georgia" w:cs="Times New Roman"/>
          <w:lang w:eastAsia="pt-BR"/>
        </w:rPr>
        <w:t>o retomar</w:t>
      </w:r>
      <w:r w:rsidRPr="00536846">
        <w:rPr>
          <w:rFonts w:ascii="Georgia" w:eastAsia="Times New Roman" w:hAnsi="Georgia" w:cs="Times New Roman" w:hint="cs"/>
          <w:lang w:eastAsia="pt-BR"/>
        </w:rPr>
        <w:t>á</w:t>
      </w:r>
      <w:r w:rsidRPr="00536846">
        <w:rPr>
          <w:rFonts w:ascii="Georgia" w:eastAsia="Times New Roman" w:hAnsi="Georgia" w:cs="Times New Roman"/>
          <w:lang w:eastAsia="pt-BR"/>
        </w:rPr>
        <w:t xml:space="preserve"> a sess</w:t>
      </w:r>
      <w:r w:rsidRPr="00536846">
        <w:rPr>
          <w:rFonts w:ascii="Georgia" w:eastAsia="Times New Roman" w:hAnsi="Georgia" w:cs="Times New Roman" w:hint="cs"/>
          <w:lang w:eastAsia="pt-BR"/>
        </w:rPr>
        <w:t>ã</w:t>
      </w:r>
      <w:r w:rsidRPr="00536846">
        <w:rPr>
          <w:rFonts w:ascii="Georgia" w:eastAsia="Times New Roman" w:hAnsi="Georgia" w:cs="Times New Roman"/>
          <w:lang w:eastAsia="pt-BR"/>
        </w:rPr>
        <w:t>o p</w:t>
      </w:r>
      <w:r w:rsidRPr="00536846">
        <w:rPr>
          <w:rFonts w:ascii="Georgia" w:eastAsia="Times New Roman" w:hAnsi="Georgia" w:cs="Times New Roman" w:hint="cs"/>
          <w:lang w:eastAsia="pt-BR"/>
        </w:rPr>
        <w:t>ú</w:t>
      </w:r>
      <w:r w:rsidRPr="00536846">
        <w:rPr>
          <w:rFonts w:ascii="Georgia" w:eastAsia="Times New Roman" w:hAnsi="Georgia" w:cs="Times New Roman"/>
          <w:lang w:eastAsia="pt-BR"/>
        </w:rPr>
        <w:t>blica para aprecia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do resultado da an</w:t>
      </w:r>
      <w:r w:rsidRPr="00536846">
        <w:rPr>
          <w:rFonts w:ascii="Georgia" w:eastAsia="Times New Roman" w:hAnsi="Georgia" w:cs="Times New Roman" w:hint="cs"/>
          <w:lang w:eastAsia="pt-BR"/>
        </w:rPr>
        <w:t>á</w:t>
      </w:r>
      <w:r w:rsidRPr="00536846">
        <w:rPr>
          <w:rFonts w:ascii="Georgia" w:eastAsia="Times New Roman" w:hAnsi="Georgia" w:cs="Times New Roman"/>
          <w:lang w:eastAsia="pt-BR"/>
        </w:rPr>
        <w:t>lise t</w:t>
      </w:r>
      <w:r w:rsidRPr="00536846">
        <w:rPr>
          <w:rFonts w:ascii="Georgia" w:eastAsia="Times New Roman" w:hAnsi="Georgia" w:cs="Times New Roman" w:hint="cs"/>
          <w:lang w:eastAsia="pt-BR"/>
        </w:rPr>
        <w:t>é</w:t>
      </w:r>
      <w:r w:rsidRPr="00536846">
        <w:rPr>
          <w:rFonts w:ascii="Georgia" w:eastAsia="Times New Roman" w:hAnsi="Georgia" w:cs="Times New Roman"/>
          <w:lang w:eastAsia="pt-BR"/>
        </w:rPr>
        <w:t>cnica, delibera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acerca da aprova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ou reprova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das amostras apresentadas, divulga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do resultado final da Chamada P</w:t>
      </w:r>
      <w:r w:rsidRPr="00536846">
        <w:rPr>
          <w:rFonts w:ascii="Georgia" w:eastAsia="Times New Roman" w:hAnsi="Georgia" w:cs="Times New Roman" w:hint="cs"/>
          <w:lang w:eastAsia="pt-BR"/>
        </w:rPr>
        <w:t>ú</w:t>
      </w:r>
      <w:r w:rsidRPr="00536846">
        <w:rPr>
          <w:rFonts w:ascii="Georgia" w:eastAsia="Times New Roman" w:hAnsi="Georgia" w:cs="Times New Roman"/>
          <w:lang w:eastAsia="pt-BR"/>
        </w:rPr>
        <w:t>blica e ado</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 das demais provid</w:t>
      </w:r>
      <w:r w:rsidRPr="00536846">
        <w:rPr>
          <w:rFonts w:ascii="Georgia" w:eastAsia="Times New Roman" w:hAnsi="Georgia" w:cs="Times New Roman" w:hint="cs"/>
          <w:lang w:eastAsia="pt-BR"/>
        </w:rPr>
        <w:t>ê</w:t>
      </w:r>
      <w:r w:rsidRPr="00536846">
        <w:rPr>
          <w:rFonts w:ascii="Georgia" w:eastAsia="Times New Roman" w:hAnsi="Georgia" w:cs="Times New Roman"/>
          <w:lang w:eastAsia="pt-BR"/>
        </w:rPr>
        <w:t>ncias previstas no Edital.</w:t>
      </w:r>
    </w:p>
    <w:p w14:paraId="5E25EE7A" w14:textId="77777777" w:rsidR="00536846" w:rsidRDefault="00536846" w:rsidP="00536846">
      <w:pPr>
        <w:spacing w:before="100" w:beforeAutospacing="1" w:after="100" w:afterAutospacing="1" w:line="360" w:lineRule="auto"/>
        <w:ind w:firstLine="709"/>
        <w:jc w:val="both"/>
        <w:rPr>
          <w:rFonts w:ascii="Georgia" w:eastAsia="Times New Roman" w:hAnsi="Georgia" w:cs="Times New Roman"/>
          <w:lang w:eastAsia="pt-BR"/>
        </w:rPr>
      </w:pPr>
      <w:r w:rsidRPr="00536846">
        <w:rPr>
          <w:rFonts w:ascii="Georgia" w:eastAsia="Times New Roman" w:hAnsi="Georgia" w:cs="Times New Roman"/>
          <w:lang w:eastAsia="pt-BR"/>
        </w:rPr>
        <w:t>Nada mais havendo a tratar, foi encerrada a sess</w:t>
      </w:r>
      <w:r w:rsidRPr="00536846">
        <w:rPr>
          <w:rFonts w:ascii="Georgia" w:eastAsia="Times New Roman" w:hAnsi="Georgia" w:cs="Times New Roman" w:hint="cs"/>
          <w:lang w:eastAsia="pt-BR"/>
        </w:rPr>
        <w:t>ã</w:t>
      </w:r>
      <w:r w:rsidRPr="00536846">
        <w:rPr>
          <w:rFonts w:ascii="Georgia" w:eastAsia="Times New Roman" w:hAnsi="Georgia" w:cs="Times New Roman"/>
          <w:lang w:eastAsia="pt-BR"/>
        </w:rPr>
        <w:t>o, sendo lavrada a presente ata, que, ap</w:t>
      </w:r>
      <w:r w:rsidRPr="00536846">
        <w:rPr>
          <w:rFonts w:ascii="Georgia" w:eastAsia="Times New Roman" w:hAnsi="Georgia" w:cs="Times New Roman" w:hint="cs"/>
          <w:lang w:eastAsia="pt-BR"/>
        </w:rPr>
        <w:t>ó</w:t>
      </w:r>
      <w:r w:rsidRPr="00536846">
        <w:rPr>
          <w:rFonts w:ascii="Georgia" w:eastAsia="Times New Roman" w:hAnsi="Georgia" w:cs="Times New Roman"/>
          <w:lang w:eastAsia="pt-BR"/>
        </w:rPr>
        <w:t>s lida e achada conforme, segue assinada pelos membros da Comiss</w:t>
      </w:r>
      <w:r w:rsidRPr="00536846">
        <w:rPr>
          <w:rFonts w:ascii="Georgia" w:eastAsia="Times New Roman" w:hAnsi="Georgia" w:cs="Times New Roman" w:hint="cs"/>
          <w:lang w:eastAsia="pt-BR"/>
        </w:rPr>
        <w:t>ã</w:t>
      </w:r>
      <w:r w:rsidRPr="00536846">
        <w:rPr>
          <w:rFonts w:ascii="Georgia" w:eastAsia="Times New Roman" w:hAnsi="Georgia" w:cs="Times New Roman"/>
          <w:lang w:eastAsia="pt-BR"/>
        </w:rPr>
        <w:t xml:space="preserve">o de </w:t>
      </w:r>
      <w:proofErr w:type="spellStart"/>
      <w:r w:rsidRPr="00536846">
        <w:rPr>
          <w:rFonts w:ascii="Georgia" w:eastAsia="Times New Roman" w:hAnsi="Georgia" w:cs="Times New Roman"/>
          <w:lang w:eastAsia="pt-BR"/>
        </w:rPr>
        <w:t>Contrata</w:t>
      </w:r>
      <w:r w:rsidRPr="00536846">
        <w:rPr>
          <w:rFonts w:ascii="Georgia" w:eastAsia="Times New Roman" w:hAnsi="Georgia" w:cs="Times New Roman" w:hint="cs"/>
          <w:lang w:eastAsia="pt-BR"/>
        </w:rPr>
        <w:t>çã</w:t>
      </w:r>
      <w:r w:rsidRPr="00536846">
        <w:rPr>
          <w:rFonts w:ascii="Georgia" w:eastAsia="Times New Roman" w:hAnsi="Georgia" w:cs="Times New Roman"/>
          <w:lang w:eastAsia="pt-BR"/>
        </w:rPr>
        <w:t>o.</w:t>
      </w:r>
      <w:proofErr w:type="spellEnd"/>
    </w:p>
    <w:p w14:paraId="6C7806A0" w14:textId="5404FB34" w:rsidR="00BF1DB9" w:rsidRPr="00AF22D8" w:rsidRDefault="00536846" w:rsidP="00536846">
      <w:pPr>
        <w:spacing w:before="100" w:beforeAutospacing="1" w:after="100" w:afterAutospacing="1" w:line="360" w:lineRule="auto"/>
        <w:ind w:firstLine="709"/>
        <w:jc w:val="both"/>
        <w:rPr>
          <w:rFonts w:ascii="Georgia" w:eastAsia="Times New Roman" w:hAnsi="Georgia" w:cs="Times New Roman"/>
          <w:lang w:eastAsia="pt-BR"/>
        </w:rPr>
      </w:pPr>
      <w:r w:rsidRPr="00536846">
        <w:rPr>
          <w:rFonts w:ascii="Georgia" w:eastAsia="Times New Roman" w:hAnsi="Georgia" w:cs="Times New Roman"/>
          <w:lang w:eastAsia="pt-BR"/>
        </w:rPr>
        <w:t>Publique-se.</w:t>
      </w:r>
    </w:p>
    <w:p w14:paraId="157F6978" w14:textId="77777777" w:rsidR="00961863" w:rsidRDefault="00961863" w:rsidP="006C0590">
      <w:pPr>
        <w:autoSpaceDE w:val="0"/>
        <w:autoSpaceDN w:val="0"/>
        <w:adjustRightInd w:val="0"/>
        <w:spacing w:line="360" w:lineRule="auto"/>
        <w:jc w:val="right"/>
        <w:rPr>
          <w:rFonts w:ascii="Georgia" w:hAnsi="Georgia"/>
        </w:rPr>
      </w:pPr>
    </w:p>
    <w:p w14:paraId="530EA755" w14:textId="5D90043E" w:rsidR="006C0590" w:rsidRPr="00791CFA" w:rsidRDefault="006C0590" w:rsidP="006C0590">
      <w:pPr>
        <w:autoSpaceDE w:val="0"/>
        <w:autoSpaceDN w:val="0"/>
        <w:adjustRightInd w:val="0"/>
        <w:spacing w:line="360" w:lineRule="auto"/>
        <w:jc w:val="right"/>
        <w:rPr>
          <w:rFonts w:ascii="Georgia" w:hAnsi="Georgia"/>
        </w:rPr>
      </w:pPr>
      <w:r w:rsidRPr="00791CFA">
        <w:rPr>
          <w:rFonts w:ascii="Georgia" w:hAnsi="Georgia"/>
        </w:rPr>
        <w:t xml:space="preserve">Jardim do Seridó/RN, </w:t>
      </w:r>
      <w:r w:rsidR="00536846">
        <w:rPr>
          <w:rFonts w:ascii="Georgia" w:hAnsi="Georgia"/>
        </w:rPr>
        <w:t>29</w:t>
      </w:r>
      <w:r w:rsidR="00182767">
        <w:rPr>
          <w:rFonts w:ascii="Georgia" w:hAnsi="Georgia"/>
        </w:rPr>
        <w:t xml:space="preserve"> de junho</w:t>
      </w:r>
      <w:r w:rsidRPr="00791CFA">
        <w:rPr>
          <w:rFonts w:ascii="Georgia" w:hAnsi="Georgia"/>
        </w:rPr>
        <w:t xml:space="preserve"> de 2026.</w:t>
      </w:r>
    </w:p>
    <w:p w14:paraId="5F956C3F" w14:textId="4F1B3447" w:rsidR="006C0590" w:rsidRPr="00791CFA" w:rsidRDefault="006C0590" w:rsidP="006C0590">
      <w:pPr>
        <w:autoSpaceDE w:val="0"/>
        <w:autoSpaceDN w:val="0"/>
        <w:adjustRightInd w:val="0"/>
        <w:spacing w:line="360" w:lineRule="auto"/>
        <w:jc w:val="both"/>
        <w:rPr>
          <w:rFonts w:ascii="Georgia" w:hAnsi="Georgia"/>
        </w:rPr>
      </w:pPr>
    </w:p>
    <w:p w14:paraId="61B159BA" w14:textId="77777777" w:rsidR="00AB5608" w:rsidRPr="00791CFA" w:rsidRDefault="00AB5608" w:rsidP="006C0590">
      <w:pPr>
        <w:autoSpaceDE w:val="0"/>
        <w:autoSpaceDN w:val="0"/>
        <w:adjustRightInd w:val="0"/>
        <w:spacing w:line="360" w:lineRule="auto"/>
        <w:jc w:val="both"/>
        <w:rPr>
          <w:rFonts w:ascii="Georgia" w:hAnsi="Georgia"/>
        </w:rPr>
      </w:pPr>
    </w:p>
    <w:p w14:paraId="0266A97F" w14:textId="77777777" w:rsidR="006C0590" w:rsidRPr="00791CFA" w:rsidRDefault="006C0590" w:rsidP="006C0590">
      <w:pPr>
        <w:autoSpaceDE w:val="0"/>
        <w:autoSpaceDN w:val="0"/>
        <w:adjustRightInd w:val="0"/>
        <w:spacing w:line="360" w:lineRule="auto"/>
        <w:jc w:val="both"/>
        <w:rPr>
          <w:rFonts w:ascii="Georgia" w:hAnsi="Georgia"/>
        </w:rPr>
      </w:pPr>
    </w:p>
    <w:p w14:paraId="3781233C" w14:textId="77777777" w:rsidR="006C0590" w:rsidRPr="00791CFA" w:rsidRDefault="006C0590" w:rsidP="00961863">
      <w:pPr>
        <w:jc w:val="center"/>
        <w:rPr>
          <w:rFonts w:ascii="Georgia" w:hAnsi="Georgia"/>
          <w:b/>
          <w:bCs/>
        </w:rPr>
      </w:pPr>
      <w:r w:rsidRPr="00791CFA">
        <w:rPr>
          <w:rFonts w:ascii="Georgia" w:hAnsi="Georgia"/>
          <w:b/>
          <w:bCs/>
        </w:rPr>
        <w:t>José Fernandes de Oliveira Neto</w:t>
      </w:r>
    </w:p>
    <w:p w14:paraId="00000475" w14:textId="1D5F925F" w:rsidR="00310938" w:rsidRDefault="00961863" w:rsidP="00961863">
      <w:pPr>
        <w:jc w:val="center"/>
        <w:rPr>
          <w:rFonts w:ascii="Georgia" w:hAnsi="Georgia"/>
        </w:rPr>
      </w:pPr>
      <w:r w:rsidRPr="00961863">
        <w:rPr>
          <w:rFonts w:ascii="Georgia" w:hAnsi="Georgia"/>
        </w:rPr>
        <w:t>Presidente da Comiss</w:t>
      </w:r>
      <w:r w:rsidRPr="00961863">
        <w:rPr>
          <w:rFonts w:ascii="Georgia" w:hAnsi="Georgia" w:hint="cs"/>
        </w:rPr>
        <w:t>ã</w:t>
      </w:r>
      <w:r w:rsidRPr="00961863">
        <w:rPr>
          <w:rFonts w:ascii="Georgia" w:hAnsi="Georgia"/>
        </w:rPr>
        <w:t>o de Contrata</w:t>
      </w:r>
      <w:r w:rsidRPr="00961863">
        <w:rPr>
          <w:rFonts w:ascii="Georgia" w:hAnsi="Georgia" w:hint="cs"/>
        </w:rPr>
        <w:t>çã</w:t>
      </w:r>
      <w:r w:rsidRPr="00961863">
        <w:rPr>
          <w:rFonts w:ascii="Georgia" w:hAnsi="Georgia"/>
        </w:rPr>
        <w:t>o</w:t>
      </w:r>
    </w:p>
    <w:p w14:paraId="767EF723" w14:textId="7FDBF57E" w:rsidR="003D19C8" w:rsidRDefault="003D19C8" w:rsidP="00961863">
      <w:pPr>
        <w:jc w:val="center"/>
        <w:rPr>
          <w:rFonts w:ascii="Georgia" w:hAnsi="Georgia"/>
        </w:rPr>
      </w:pPr>
    </w:p>
    <w:p w14:paraId="50CCDD30" w14:textId="77777777" w:rsidR="003D19C8" w:rsidRDefault="003D19C8" w:rsidP="00536846">
      <w:pPr>
        <w:rPr>
          <w:rFonts w:ascii="Georgia" w:hAnsi="Georgia"/>
          <w:b/>
          <w:bCs/>
        </w:rPr>
      </w:pPr>
    </w:p>
    <w:p w14:paraId="015F72CD" w14:textId="77777777" w:rsidR="003D19C8" w:rsidRDefault="003D19C8" w:rsidP="003D19C8">
      <w:pPr>
        <w:jc w:val="center"/>
        <w:rPr>
          <w:rFonts w:ascii="Georgia" w:hAnsi="Georgia"/>
          <w:b/>
          <w:bCs/>
        </w:rPr>
      </w:pPr>
    </w:p>
    <w:p w14:paraId="0433059F" w14:textId="77777777" w:rsidR="003D19C8" w:rsidRDefault="003D19C8" w:rsidP="003D19C8">
      <w:pPr>
        <w:jc w:val="center"/>
        <w:rPr>
          <w:rFonts w:ascii="Georgia" w:hAnsi="Georgia"/>
          <w:b/>
          <w:bCs/>
        </w:rPr>
      </w:pPr>
    </w:p>
    <w:p w14:paraId="122E0FFA" w14:textId="77777777" w:rsidR="003D19C8" w:rsidRDefault="003D19C8" w:rsidP="003D19C8">
      <w:pPr>
        <w:jc w:val="center"/>
        <w:rPr>
          <w:rFonts w:ascii="Georgia" w:hAnsi="Georgia"/>
          <w:b/>
          <w:bCs/>
        </w:rPr>
      </w:pPr>
    </w:p>
    <w:p w14:paraId="68C9E742" w14:textId="77777777" w:rsidR="003D19C8" w:rsidRDefault="003D19C8" w:rsidP="003D19C8">
      <w:pPr>
        <w:jc w:val="center"/>
        <w:rPr>
          <w:rFonts w:ascii="Georgia" w:hAnsi="Georgia"/>
          <w:b/>
          <w:bCs/>
        </w:rPr>
      </w:pPr>
    </w:p>
    <w:p w14:paraId="079D61B4" w14:textId="0C27AAA3" w:rsidR="003D19C8" w:rsidRPr="003D19C8" w:rsidRDefault="003D19C8" w:rsidP="003D19C8">
      <w:pPr>
        <w:jc w:val="center"/>
        <w:rPr>
          <w:rFonts w:ascii="Georgia" w:hAnsi="Georgia"/>
        </w:rPr>
      </w:pPr>
      <w:proofErr w:type="spellStart"/>
      <w:r w:rsidRPr="003D19C8">
        <w:rPr>
          <w:rFonts w:ascii="Georgia" w:hAnsi="Georgia"/>
          <w:b/>
          <w:bCs/>
        </w:rPr>
        <w:t>Myria</w:t>
      </w:r>
      <w:proofErr w:type="spellEnd"/>
      <w:r w:rsidRPr="003D19C8">
        <w:rPr>
          <w:rFonts w:ascii="Georgia" w:hAnsi="Georgia"/>
          <w:b/>
          <w:bCs/>
        </w:rPr>
        <w:t xml:space="preserve"> Lucia de Oliveira Azevedo</w:t>
      </w:r>
      <w:r w:rsidRPr="003D19C8">
        <w:rPr>
          <w:rFonts w:ascii="Georgia" w:hAnsi="Georgia"/>
          <w:b/>
          <w:bCs/>
        </w:rPr>
        <w:br/>
      </w:r>
      <w:r w:rsidRPr="003D19C8">
        <w:rPr>
          <w:rFonts w:ascii="Georgia" w:hAnsi="Georgia"/>
        </w:rPr>
        <w:t>Membro Titular</w:t>
      </w:r>
    </w:p>
    <w:p w14:paraId="3BB9EE5D" w14:textId="0B2F9AB5" w:rsidR="003D19C8" w:rsidRDefault="003D19C8" w:rsidP="003D19C8">
      <w:pPr>
        <w:jc w:val="center"/>
        <w:rPr>
          <w:rFonts w:ascii="Georgia" w:hAnsi="Georgia"/>
          <w:b/>
          <w:bCs/>
        </w:rPr>
      </w:pPr>
    </w:p>
    <w:p w14:paraId="3C4EC29C" w14:textId="348C9EA2" w:rsidR="003D19C8" w:rsidRDefault="003D19C8" w:rsidP="003D19C8">
      <w:pPr>
        <w:jc w:val="center"/>
        <w:rPr>
          <w:rFonts w:ascii="Georgia" w:hAnsi="Georgia"/>
          <w:b/>
          <w:bCs/>
        </w:rPr>
      </w:pPr>
    </w:p>
    <w:p w14:paraId="11AE7D07" w14:textId="5FA0B416" w:rsidR="003D19C8" w:rsidRDefault="003D19C8" w:rsidP="003D19C8">
      <w:pPr>
        <w:jc w:val="center"/>
        <w:rPr>
          <w:rFonts w:ascii="Georgia" w:hAnsi="Georgia"/>
          <w:b/>
          <w:bCs/>
        </w:rPr>
      </w:pPr>
    </w:p>
    <w:p w14:paraId="3329A901" w14:textId="60454C40" w:rsidR="00536846" w:rsidRDefault="00536846" w:rsidP="003D19C8">
      <w:pPr>
        <w:jc w:val="center"/>
        <w:rPr>
          <w:rFonts w:ascii="Georgia" w:hAnsi="Georgia"/>
          <w:b/>
          <w:bCs/>
        </w:rPr>
      </w:pPr>
    </w:p>
    <w:p w14:paraId="5D8B18A0" w14:textId="3C3CA91D" w:rsidR="00536846" w:rsidRDefault="00536846" w:rsidP="003D19C8">
      <w:pPr>
        <w:jc w:val="center"/>
        <w:rPr>
          <w:rFonts w:ascii="Georgia" w:hAnsi="Georgia"/>
          <w:b/>
          <w:bCs/>
        </w:rPr>
      </w:pPr>
    </w:p>
    <w:p w14:paraId="7E308217" w14:textId="25FBB447" w:rsidR="00536846" w:rsidRDefault="00536846" w:rsidP="003D19C8">
      <w:pPr>
        <w:jc w:val="center"/>
        <w:rPr>
          <w:rFonts w:ascii="Georgia" w:hAnsi="Georgia"/>
          <w:b/>
          <w:bCs/>
        </w:rPr>
      </w:pPr>
    </w:p>
    <w:p w14:paraId="443FCE73" w14:textId="77777777" w:rsidR="00536846" w:rsidRDefault="00536846" w:rsidP="003D19C8">
      <w:pPr>
        <w:jc w:val="center"/>
        <w:rPr>
          <w:rFonts w:ascii="Georgia" w:hAnsi="Georgia"/>
          <w:b/>
          <w:bCs/>
        </w:rPr>
      </w:pPr>
    </w:p>
    <w:p w14:paraId="72E09EF3" w14:textId="2E3EBAE7" w:rsidR="003D19C8" w:rsidRDefault="003D19C8" w:rsidP="003D19C8">
      <w:pPr>
        <w:jc w:val="center"/>
        <w:rPr>
          <w:rFonts w:ascii="Georgia" w:hAnsi="Georgia"/>
          <w:b/>
          <w:bCs/>
        </w:rPr>
      </w:pPr>
    </w:p>
    <w:p w14:paraId="3794F5AD" w14:textId="68A1CBCE" w:rsidR="003D19C8" w:rsidRDefault="003D19C8" w:rsidP="003D19C8">
      <w:pPr>
        <w:jc w:val="center"/>
        <w:rPr>
          <w:rFonts w:ascii="Georgia" w:hAnsi="Georgia"/>
          <w:b/>
          <w:bCs/>
        </w:rPr>
      </w:pPr>
    </w:p>
    <w:p w14:paraId="22149580" w14:textId="77777777" w:rsidR="003D19C8" w:rsidRPr="003D19C8" w:rsidRDefault="003D19C8" w:rsidP="003D19C8">
      <w:pPr>
        <w:jc w:val="center"/>
        <w:rPr>
          <w:rFonts w:ascii="Georgia" w:hAnsi="Georgia"/>
          <w:b/>
          <w:bCs/>
        </w:rPr>
      </w:pPr>
    </w:p>
    <w:p w14:paraId="66FA338F" w14:textId="77777777" w:rsidR="003D19C8" w:rsidRPr="003D19C8" w:rsidRDefault="003D19C8" w:rsidP="003D19C8">
      <w:pPr>
        <w:jc w:val="center"/>
        <w:rPr>
          <w:rFonts w:ascii="Georgia" w:hAnsi="Georgia"/>
          <w:b/>
          <w:bCs/>
        </w:rPr>
      </w:pPr>
      <w:r w:rsidRPr="003D19C8">
        <w:rPr>
          <w:rFonts w:ascii="Georgia" w:hAnsi="Georgia"/>
          <w:b/>
          <w:bCs/>
        </w:rPr>
        <w:t>Milena Pereira de Medeiros</w:t>
      </w:r>
      <w:r w:rsidRPr="003D19C8">
        <w:rPr>
          <w:rFonts w:ascii="Georgia" w:hAnsi="Georgia"/>
          <w:b/>
          <w:bCs/>
        </w:rPr>
        <w:br/>
      </w:r>
      <w:r w:rsidRPr="003D19C8">
        <w:rPr>
          <w:rFonts w:ascii="Georgia" w:hAnsi="Georgia"/>
        </w:rPr>
        <w:t>Membro Titular</w:t>
      </w:r>
    </w:p>
    <w:p w14:paraId="23FFCC5D" w14:textId="77777777" w:rsidR="003D19C8" w:rsidRPr="00791CFA" w:rsidRDefault="003D19C8" w:rsidP="00961863">
      <w:pPr>
        <w:jc w:val="center"/>
        <w:rPr>
          <w:rFonts w:ascii="Georgia" w:hAnsi="Georgia"/>
        </w:rPr>
      </w:pPr>
    </w:p>
    <w:sectPr w:rsidR="003D19C8" w:rsidRPr="00791CFA" w:rsidSect="00961863">
      <w:headerReference w:type="default" r:id="rId9"/>
      <w:footerReference w:type="default" r:id="rId10"/>
      <w:pgSz w:w="11906" w:h="16838"/>
      <w:pgMar w:top="1701" w:right="1134" w:bottom="1134" w:left="1701" w:header="0" w:footer="34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2E4A70" w14:textId="77777777" w:rsidR="006715A0" w:rsidRDefault="006715A0">
      <w:r>
        <w:separator/>
      </w:r>
    </w:p>
  </w:endnote>
  <w:endnote w:type="continuationSeparator" w:id="0">
    <w:p w14:paraId="67A09B18" w14:textId="77777777" w:rsidR="006715A0" w:rsidRDefault="00671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3">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Ecofont_Spranq_eco_Sans;Malgun">
    <w:altName w:val="Cambria"/>
    <w:panose1 w:val="00000000000000000000"/>
    <w:charset w:val="00"/>
    <w:family w:val="roman"/>
    <w:notTrueType/>
    <w:pitch w:val="default"/>
  </w:font>
  <w:font w:name="MS Mincho;ＭＳ 明朝">
    <w:altName w:val="MS Gothic"/>
    <w:panose1 w:val="00000000000000000000"/>
    <w:charset w:val="8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ＭＳ ゴシック">
    <w:altName w:val="Yu Gothic"/>
    <w:panose1 w:val="00000000000000000000"/>
    <w:charset w:val="80"/>
    <w:family w:val="roman"/>
    <w:notTrueType/>
    <w:pitch w:val="default"/>
  </w:font>
  <w:font w:name="Century Schoolbook">
    <w:panose1 w:val="020406040505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1;Times New Roman">
    <w:altName w:val="Cambria"/>
    <w:panose1 w:val="00000000000000000000"/>
    <w:charset w:val="00"/>
    <w:family w:val="roman"/>
    <w:notTrueType/>
    <w:pitch w:val="default"/>
  </w:font>
  <w:font w:name="3;Times New Roman">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WenQuanYi Micro Hei">
    <w:panose1 w:val="00000000000000000000"/>
    <w:charset w:val="00"/>
    <w:family w:val="roman"/>
    <w:notTrueType/>
    <w:pitch w:val="default"/>
  </w:font>
  <w:font w:name="Lohit Hindi;Times New Roman">
    <w:altName w:val="Cambria"/>
    <w:panose1 w:val="00000000000000000000"/>
    <w:charset w:val="00"/>
    <w:family w:val="roman"/>
    <w:notTrueType/>
    <w:pitch w:val="default"/>
  </w:font>
  <w:font w:name="Liberation Serif;Arial">
    <w:altName w:val="Times New Roman"/>
    <w:panose1 w:val="00000000000000000000"/>
    <w:charset w:val="00"/>
    <w:family w:val="roman"/>
    <w:notTrueType/>
    <w:pitch w:val="default"/>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HG Mincho Light J;Yu Gothic">
    <w:panose1 w:val="00000000000000000000"/>
    <w:charset w:val="00"/>
    <w:family w:val="roman"/>
    <w:notTrueType/>
    <w:pitch w:val="default"/>
  </w:font>
  <w:font w:name="Arial MT;Arial">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SimSun, 宋体">
    <w:panose1 w:val="00000000000000000000"/>
    <w:charset w:val="80"/>
    <w:family w:val="roman"/>
    <w:notTrueType/>
    <w:pitch w:val="default"/>
  </w:font>
  <w:font w:name="Mangal">
    <w:panose1 w:val="00000400000000000000"/>
    <w:charset w:val="00"/>
    <w:family w:val="roman"/>
    <w:pitch w:val="variable"/>
    <w:sig w:usb0="00008003" w:usb1="00000000" w:usb2="00000000" w:usb3="00000000" w:csb0="00000001" w:csb1="00000000"/>
  </w:font>
  <w:font w:name="Ecofont_Spranq_eco_Sans">
    <w:altName w:val="Calibri"/>
    <w:charset w:val="00"/>
    <w:family w:val="auto"/>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22ED0B" w14:textId="18A7B8D0" w:rsidR="00AA0D7C" w:rsidRDefault="00AA0D7C">
    <w:pPr>
      <w:pStyle w:val="Rodap"/>
    </w:pPr>
    <w:r>
      <w:rPr>
        <w:noProof/>
        <w:sz w:val="20"/>
        <w:lang w:eastAsia="pt-BR"/>
      </w:rPr>
      <w:drawing>
        <wp:anchor distT="0" distB="0" distL="0" distR="0" simplePos="0" relativeHeight="251659264" behindDoc="1" locked="0" layoutInCell="1" allowOverlap="1" wp14:anchorId="7569CA24" wp14:editId="767CCB53">
          <wp:simplePos x="0" y="0"/>
          <wp:positionH relativeFrom="page">
            <wp:posOffset>540385</wp:posOffset>
          </wp:positionH>
          <wp:positionV relativeFrom="page">
            <wp:posOffset>9883140</wp:posOffset>
          </wp:positionV>
          <wp:extent cx="6280785" cy="45083"/>
          <wp:effectExtent l="0" t="0" r="0" b="0"/>
          <wp:wrapNone/>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 cstate="print"/>
                  <a:stretch>
                    <a:fillRect/>
                  </a:stretch>
                </pic:blipFill>
                <pic:spPr>
                  <a:xfrm>
                    <a:off x="0" y="0"/>
                    <a:ext cx="6280785" cy="45083"/>
                  </a:xfrm>
                  <a:prstGeom prst="rect">
                    <a:avLst/>
                  </a:prstGeom>
                </pic:spPr>
              </pic:pic>
            </a:graphicData>
          </a:graphic>
        </wp:anchor>
      </w:drawing>
    </w:r>
  </w:p>
  <w:p w14:paraId="48748001" w14:textId="49598030" w:rsidR="00AA0D7C" w:rsidRPr="00AA0D7C" w:rsidRDefault="00AA0D7C" w:rsidP="00AA0D7C">
    <w:pPr>
      <w:spacing w:line="276" w:lineRule="auto"/>
      <w:ind w:left="35" w:right="35"/>
      <w:jc w:val="center"/>
      <w:rPr>
        <w:rFonts w:ascii="Georgia" w:hAnsi="Georgia"/>
        <w:b/>
        <w:sz w:val="16"/>
      </w:rPr>
    </w:pPr>
    <w:r>
      <w:rPr>
        <w:rFonts w:ascii="Georgia" w:hAnsi="Georgia"/>
        <w:b/>
        <w:sz w:val="16"/>
      </w:rPr>
      <w:t>Praça Prefeito Manoel Paulino dos Santos Filho, 228, Centro, Jardim do Seri</w:t>
    </w:r>
    <w:r w:rsidR="00DB358D">
      <w:rPr>
        <w:rFonts w:ascii="Georgia" w:hAnsi="Georgia"/>
        <w:b/>
        <w:sz w:val="16"/>
      </w:rPr>
      <w:t>d</w:t>
    </w:r>
    <w:r>
      <w:rPr>
        <w:rFonts w:ascii="Georgia" w:hAnsi="Georgia"/>
        <w:b/>
        <w:sz w:val="16"/>
      </w:rPr>
      <w:t>ó/RN- CEP: 59.343-000</w:t>
    </w:r>
  </w:p>
  <w:p w14:paraId="385F7F4E" w14:textId="2D33A834" w:rsidR="00AA0D7C" w:rsidRDefault="00AA0D7C" w:rsidP="00AA0D7C">
    <w:pPr>
      <w:spacing w:line="276" w:lineRule="auto"/>
      <w:ind w:left="35"/>
      <w:jc w:val="center"/>
      <w:rPr>
        <w:sz w:val="16"/>
      </w:rPr>
    </w:pPr>
    <w:r w:rsidRPr="00AA0D7C">
      <w:rPr>
        <w:rFonts w:ascii="Georgia" w:hAnsi="Georgia"/>
        <w:b/>
        <w:color w:val="000099"/>
        <w:sz w:val="16"/>
        <w:u w:val="single" w:color="DCA00D"/>
      </w:rPr>
      <w:t>E-mail</w:t>
    </w:r>
    <w:r w:rsidRPr="00AA0D7C">
      <w:rPr>
        <w:rFonts w:ascii="Georgia" w:hAnsi="Georgia"/>
        <w:b/>
        <w:sz w:val="16"/>
        <w:u w:val="single" w:color="DCA00D"/>
      </w:rPr>
      <w:t>:</w:t>
    </w:r>
    <w:r w:rsidRPr="00AA0D7C">
      <w:rPr>
        <w:rFonts w:ascii="Georgia" w:hAnsi="Georgia"/>
        <w:b/>
        <w:spacing w:val="29"/>
        <w:sz w:val="16"/>
        <w:u w:val="single" w:color="DCA00D"/>
      </w:rPr>
      <w:t xml:space="preserve"> </w:t>
    </w:r>
    <w:hyperlink r:id="rId2" w:history="1">
      <w:r w:rsidRPr="00B016BA">
        <w:rPr>
          <w:rStyle w:val="Hyperlink"/>
          <w:rFonts w:ascii="Georgia" w:hAnsi="Georgia"/>
          <w:spacing w:val="-2"/>
          <w:sz w:val="16"/>
        </w:rPr>
        <w:t>cplmjs2021@gmail.com</w:t>
      </w:r>
    </w:hyperlink>
  </w:p>
  <w:p w14:paraId="6E2444DA" w14:textId="6E484527" w:rsidR="00AA0D7C" w:rsidRDefault="00AA0D7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B0993C" w14:textId="77777777" w:rsidR="006715A0" w:rsidRDefault="006715A0">
      <w:r>
        <w:separator/>
      </w:r>
    </w:p>
  </w:footnote>
  <w:footnote w:type="continuationSeparator" w:id="0">
    <w:p w14:paraId="6E05D619" w14:textId="77777777" w:rsidR="006715A0" w:rsidRDefault="006715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8D664" w14:textId="77777777" w:rsidR="001E6470" w:rsidRDefault="001E6470" w:rsidP="00517971">
    <w:pPr>
      <w:pBdr>
        <w:top w:val="nil"/>
        <w:left w:val="nil"/>
        <w:bottom w:val="nil"/>
        <w:right w:val="nil"/>
        <w:between w:val="nil"/>
      </w:pBdr>
      <w:spacing w:after="280" w:line="14" w:lineRule="auto"/>
      <w:rPr>
        <w:noProof/>
      </w:rPr>
    </w:pPr>
  </w:p>
  <w:p w14:paraId="7398BD79" w14:textId="77777777" w:rsidR="001E6470" w:rsidRDefault="001E6470" w:rsidP="00517971">
    <w:pPr>
      <w:pBdr>
        <w:top w:val="nil"/>
        <w:left w:val="nil"/>
        <w:bottom w:val="nil"/>
        <w:right w:val="nil"/>
        <w:between w:val="nil"/>
      </w:pBdr>
      <w:spacing w:after="280" w:line="14" w:lineRule="auto"/>
      <w:rPr>
        <w:noProof/>
      </w:rPr>
    </w:pPr>
  </w:p>
  <w:p w14:paraId="503A746E" w14:textId="430DB6B0" w:rsidR="001E6470" w:rsidRDefault="00014725" w:rsidP="006C0590">
    <w:pPr>
      <w:pBdr>
        <w:top w:val="nil"/>
        <w:left w:val="nil"/>
        <w:bottom w:val="nil"/>
        <w:right w:val="nil"/>
        <w:between w:val="nil"/>
      </w:pBdr>
      <w:spacing w:after="280" w:line="14" w:lineRule="auto"/>
      <w:ind w:left="-851" w:right="-849"/>
      <w:jc w:val="center"/>
      <w:rPr>
        <w:noProof/>
        <w:lang w:eastAsia="pt-BR"/>
      </w:rPr>
    </w:pPr>
    <w:r>
      <w:rPr>
        <w:noProof/>
        <w:lang w:eastAsia="pt-BR"/>
      </w:rPr>
      <w:drawing>
        <wp:inline distT="0" distB="0" distL="0" distR="0" wp14:anchorId="08E349B9" wp14:editId="2FBB6490">
          <wp:extent cx="6480810" cy="1076597"/>
          <wp:effectExtent l="0" t="0" r="0"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m 60"/>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480810" cy="1076597"/>
                  </a:xfrm>
                  <a:prstGeom prst="rect">
                    <a:avLst/>
                  </a:prstGeom>
                  <a:noFill/>
                  <a:ln>
                    <a:noFill/>
                  </a:ln>
                </pic:spPr>
              </pic:pic>
            </a:graphicData>
          </a:graphic>
        </wp:inline>
      </w:drawing>
    </w:r>
  </w:p>
  <w:p w14:paraId="0000047B" w14:textId="1FDBF38C" w:rsidR="00A20EAC" w:rsidRDefault="00A20EAC" w:rsidP="00401F0E">
    <w:pPr>
      <w:pBdr>
        <w:top w:val="none" w:sz="0" w:space="0" w:color="000000"/>
        <w:left w:val="none" w:sz="0" w:space="0" w:color="000000"/>
        <w:bottom w:val="none" w:sz="0" w:space="0" w:color="000000"/>
        <w:right w:val="none" w:sz="0" w:space="0" w:color="000000"/>
      </w:pBdr>
      <w:rPr>
        <w:rFonts w:ascii="Arial" w:eastAsia="Arial" w:hAnsi="Arial" w:cs="Arial"/>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757CBD"/>
    <w:multiLevelType w:val="multilevel"/>
    <w:tmpl w:val="34B0ACDC"/>
    <w:styleLink w:val="Estilo21"/>
    <w:lvl w:ilvl="0">
      <w:start w:val="7"/>
      <w:numFmt w:val="decimal"/>
      <w:lvlText w:val="%1."/>
      <w:lvlJc w:val="left"/>
      <w:pPr>
        <w:ind w:left="360" w:hanging="360"/>
      </w:pPr>
      <w:rPr>
        <w:rFonts w:ascii="Times New Roman" w:eastAsia="Times New Roman" w:hAnsi="Times New Roman" w:cs="Times New Roman"/>
        <w:b/>
        <w:color w:val="auto"/>
        <w:sz w:val="24"/>
        <w:szCs w:val="24"/>
      </w:rPr>
    </w:lvl>
    <w:lvl w:ilvl="1">
      <w:start w:val="1"/>
      <w:numFmt w:val="decimal"/>
      <w:lvlText w:val="%1.%2."/>
      <w:lvlJc w:val="left"/>
      <w:pPr>
        <w:ind w:left="360" w:hanging="360"/>
      </w:pPr>
      <w:rPr>
        <w:rFonts w:ascii="Times New Roman" w:eastAsia="Times New Roman" w:hAnsi="Times New Roman" w:cs="Times New Roman"/>
        <w:b/>
        <w:i w:val="0"/>
        <w:sz w:val="24"/>
        <w:szCs w:val="24"/>
      </w:rPr>
    </w:lvl>
    <w:lvl w:ilvl="2">
      <w:start w:val="1"/>
      <w:numFmt w:val="decimal"/>
      <w:lvlText w:val="%1.%2.%3."/>
      <w:lvlJc w:val="left"/>
      <w:pPr>
        <w:ind w:left="720" w:hanging="720"/>
      </w:pPr>
      <w:rPr>
        <w:rFonts w:ascii="Times New Roman" w:eastAsia="Times New Roman" w:hAnsi="Times New Roman" w:cs="Times New Roman"/>
        <w:b/>
        <w:sz w:val="24"/>
        <w:szCs w:val="24"/>
      </w:rPr>
    </w:lvl>
    <w:lvl w:ilvl="3">
      <w:start w:val="1"/>
      <w:numFmt w:val="decimal"/>
      <w:lvlText w:val="%1.%2.%3.%4."/>
      <w:lvlJc w:val="left"/>
      <w:pPr>
        <w:ind w:left="720" w:hanging="720"/>
      </w:pPr>
      <w:rPr>
        <w:rFonts w:ascii="Times New Roman" w:eastAsia="Times New Roman" w:hAnsi="Times New Roman" w:cs="Times New Roman"/>
        <w:b/>
        <w:sz w:val="24"/>
        <w:szCs w:val="24"/>
      </w:rPr>
    </w:lvl>
    <w:lvl w:ilvl="4">
      <w:start w:val="1"/>
      <w:numFmt w:val="decimal"/>
      <w:lvlText w:val="%1.%2.%3.%4.%5."/>
      <w:lvlJc w:val="left"/>
      <w:pPr>
        <w:ind w:left="1080" w:hanging="1080"/>
      </w:pPr>
      <w:rPr>
        <w:rFonts w:ascii="Times New Roman" w:eastAsia="Times New Roman" w:hAnsi="Times New Roman" w:cs="Times New Roman"/>
        <w:b/>
        <w:sz w:val="24"/>
        <w:szCs w:val="24"/>
      </w:rPr>
    </w:lvl>
    <w:lvl w:ilvl="5">
      <w:start w:val="1"/>
      <w:numFmt w:val="decimal"/>
      <w:lvlText w:val="%1.%2.%3.%4.%5.%6."/>
      <w:lvlJc w:val="left"/>
      <w:pPr>
        <w:ind w:left="1080" w:hanging="1080"/>
      </w:pPr>
      <w:rPr>
        <w:rFonts w:ascii="Times New Roman" w:eastAsia="Times New Roman" w:hAnsi="Times New Roman" w:cs="Times New Roman"/>
        <w:b/>
        <w:sz w:val="24"/>
        <w:szCs w:val="24"/>
      </w:rPr>
    </w:lvl>
    <w:lvl w:ilvl="6">
      <w:start w:val="1"/>
      <w:numFmt w:val="decimal"/>
      <w:lvlText w:val="%1.%2.%3.%4.%5.%6.%7."/>
      <w:lvlJc w:val="left"/>
      <w:pPr>
        <w:ind w:left="1440" w:hanging="1440"/>
      </w:pPr>
      <w:rPr>
        <w:rFonts w:ascii="Times New Roman" w:eastAsia="Times New Roman" w:hAnsi="Times New Roman" w:cs="Times New Roman"/>
        <w:b/>
        <w:sz w:val="24"/>
        <w:szCs w:val="24"/>
      </w:rPr>
    </w:lvl>
    <w:lvl w:ilvl="7">
      <w:start w:val="1"/>
      <w:numFmt w:val="decimal"/>
      <w:lvlText w:val="%1.%2.%3.%4.%5.%6.%7.%8."/>
      <w:lvlJc w:val="left"/>
      <w:pPr>
        <w:ind w:left="1440" w:hanging="1440"/>
      </w:pPr>
      <w:rPr>
        <w:rFonts w:ascii="Times New Roman" w:eastAsia="Times New Roman" w:hAnsi="Times New Roman" w:cs="Times New Roman"/>
        <w:b/>
        <w:sz w:val="24"/>
        <w:szCs w:val="24"/>
      </w:rPr>
    </w:lvl>
    <w:lvl w:ilvl="8">
      <w:start w:val="1"/>
      <w:numFmt w:val="decimal"/>
      <w:lvlText w:val="%1.%2.%3.%4.%5.%6.%7.%8.%9."/>
      <w:lvlJc w:val="left"/>
      <w:pPr>
        <w:ind w:left="1800" w:hanging="1800"/>
      </w:pPr>
      <w:rPr>
        <w:rFonts w:ascii="Times New Roman" w:eastAsia="Times New Roman" w:hAnsi="Times New Roman" w:cs="Times New Roman"/>
        <w:b/>
        <w:sz w:val="24"/>
        <w:szCs w:val="24"/>
      </w:rPr>
    </w:lvl>
  </w:abstractNum>
  <w:abstractNum w:abstractNumId="1" w15:restartNumberingAfterBreak="0">
    <w:nsid w:val="13357DED"/>
    <w:multiLevelType w:val="multilevel"/>
    <w:tmpl w:val="630887EE"/>
    <w:styleLink w:val="Estilo41"/>
    <w:lvl w:ilvl="0">
      <w:start w:val="1"/>
      <w:numFmt w:val="decimal"/>
      <w:lvlText w:val="%1."/>
      <w:lvlJc w:val="left"/>
      <w:pPr>
        <w:ind w:left="360" w:hanging="360"/>
      </w:pPr>
      <w:rPr>
        <w:b/>
      </w:rPr>
    </w:lvl>
    <w:lvl w:ilvl="1">
      <w:start w:val="1"/>
      <w:numFmt w:val="decimal"/>
      <w:lvlText w:val="%1.%2."/>
      <w:lvlJc w:val="left"/>
      <w:pPr>
        <w:ind w:left="0" w:firstLine="0"/>
      </w:pPr>
      <w:rPr>
        <w:rFonts w:ascii="Times New Roman" w:eastAsia="Times New Roman" w:hAnsi="Times New Roman" w:cs="Times New Roman"/>
        <w:b/>
        <w:i w:val="0"/>
        <w:strike w:val="0"/>
        <w:color w:val="000000"/>
        <w:sz w:val="24"/>
        <w:szCs w:val="24"/>
        <w:u w:val="none"/>
      </w:rPr>
    </w:lvl>
    <w:lvl w:ilvl="2">
      <w:start w:val="1"/>
      <w:numFmt w:val="decimal"/>
      <w:lvlText w:val="%1.%2.%3."/>
      <w:lvlJc w:val="left"/>
      <w:pPr>
        <w:ind w:left="0" w:firstLine="0"/>
      </w:pPr>
      <w:rPr>
        <w:rFonts w:ascii="Times New Roman" w:eastAsia="Times New Roman" w:hAnsi="Times New Roman" w:cs="Times New Roman"/>
        <w:b/>
        <w:i w:val="0"/>
        <w:strike w:val="0"/>
        <w:color w:val="000000"/>
        <w:sz w:val="24"/>
        <w:szCs w:val="24"/>
      </w:rPr>
    </w:lvl>
    <w:lvl w:ilvl="3">
      <w:start w:val="1"/>
      <w:numFmt w:val="decimal"/>
      <w:lvlText w:val="%1.%2.%3.%4."/>
      <w:lvlJc w:val="left"/>
      <w:pPr>
        <w:ind w:left="2491"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4717084"/>
    <w:multiLevelType w:val="multilevel"/>
    <w:tmpl w:val="9EF25058"/>
    <w:styleLink w:val="Estilo51"/>
    <w:lvl w:ilvl="0">
      <w:start w:val="1"/>
      <w:numFmt w:val="decimal"/>
      <w:pStyle w:val="Nivel01"/>
      <w:lvlText w:val="%1."/>
      <w:lvlJc w:val="left"/>
      <w:pPr>
        <w:ind w:left="360" w:hanging="360"/>
      </w:pPr>
      <w:rPr>
        <w:rFonts w:ascii="Cambria" w:eastAsia="Cambria" w:hAnsi="Cambria" w:cs="Cambria"/>
        <w:b/>
        <w:color w:val="000000"/>
      </w:rPr>
    </w:lvl>
    <w:lvl w:ilvl="1">
      <w:start w:val="1"/>
      <w:numFmt w:val="decimal"/>
      <w:lvlText w:val="%1.%2."/>
      <w:lvlJc w:val="left"/>
      <w:pPr>
        <w:ind w:left="1283" w:hanging="431"/>
      </w:pPr>
      <w:rPr>
        <w:rFonts w:ascii="Times New Roman" w:eastAsia="Cambria" w:hAnsi="Times New Roman" w:cs="Times New Roman" w:hint="default"/>
        <w:b/>
        <w:sz w:val="24"/>
        <w:szCs w:val="24"/>
      </w:rPr>
    </w:lvl>
    <w:lvl w:ilvl="2">
      <w:start w:val="1"/>
      <w:numFmt w:val="decimal"/>
      <w:lvlText w:val="%1.%2.%3."/>
      <w:lvlJc w:val="left"/>
      <w:pPr>
        <w:ind w:left="1497" w:hanging="504"/>
      </w:pPr>
      <w:rPr>
        <w:b/>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FE33FE7"/>
    <w:multiLevelType w:val="hybridMultilevel"/>
    <w:tmpl w:val="EDD4A792"/>
    <w:lvl w:ilvl="0" w:tplc="1FA438BA">
      <w:start w:val="1"/>
      <w:numFmt w:val="bullet"/>
      <w:lvlText w:val="o"/>
      <w:lvlJc w:val="left"/>
      <w:pPr>
        <w:ind w:left="720" w:hanging="360"/>
      </w:pPr>
      <w:rPr>
        <w:rFonts w:ascii="Courier New" w:hAnsi="Courier New" w:hint="default"/>
      </w:rPr>
    </w:lvl>
    <w:lvl w:ilvl="1" w:tplc="B37AF8F2">
      <w:start w:val="1"/>
      <w:numFmt w:val="bullet"/>
      <w:lvlText w:val="o"/>
      <w:lvlJc w:val="left"/>
      <w:pPr>
        <w:ind w:left="1440" w:hanging="360"/>
      </w:pPr>
      <w:rPr>
        <w:rFonts w:ascii="Courier New" w:hAnsi="Courier New" w:hint="default"/>
      </w:rPr>
    </w:lvl>
    <w:lvl w:ilvl="2" w:tplc="DE6A0984">
      <w:start w:val="1"/>
      <w:numFmt w:val="bullet"/>
      <w:pStyle w:val="Nivel3-erro"/>
      <w:lvlText w:val=""/>
      <w:lvlJc w:val="left"/>
      <w:pPr>
        <w:ind w:left="2160" w:hanging="360"/>
      </w:pPr>
      <w:rPr>
        <w:rFonts w:ascii="Wingdings" w:hAnsi="Wingdings" w:hint="default"/>
      </w:rPr>
    </w:lvl>
    <w:lvl w:ilvl="3" w:tplc="899E033A">
      <w:start w:val="1"/>
      <w:numFmt w:val="bullet"/>
      <w:lvlText w:val=""/>
      <w:lvlJc w:val="left"/>
      <w:pPr>
        <w:ind w:left="2880" w:hanging="360"/>
      </w:pPr>
      <w:rPr>
        <w:rFonts w:ascii="Symbol" w:hAnsi="Symbol" w:hint="default"/>
      </w:rPr>
    </w:lvl>
    <w:lvl w:ilvl="4" w:tplc="41D89012">
      <w:start w:val="1"/>
      <w:numFmt w:val="bullet"/>
      <w:lvlText w:val="o"/>
      <w:lvlJc w:val="left"/>
      <w:pPr>
        <w:ind w:left="3600" w:hanging="360"/>
      </w:pPr>
      <w:rPr>
        <w:rFonts w:ascii="Courier New" w:hAnsi="Courier New" w:hint="default"/>
      </w:rPr>
    </w:lvl>
    <w:lvl w:ilvl="5" w:tplc="920E9CD8">
      <w:start w:val="1"/>
      <w:numFmt w:val="bullet"/>
      <w:lvlText w:val=""/>
      <w:lvlJc w:val="left"/>
      <w:pPr>
        <w:ind w:left="4320" w:hanging="360"/>
      </w:pPr>
      <w:rPr>
        <w:rFonts w:ascii="Wingdings" w:hAnsi="Wingdings" w:hint="default"/>
      </w:rPr>
    </w:lvl>
    <w:lvl w:ilvl="6" w:tplc="AAFACCDE">
      <w:start w:val="1"/>
      <w:numFmt w:val="bullet"/>
      <w:lvlText w:val=""/>
      <w:lvlJc w:val="left"/>
      <w:pPr>
        <w:ind w:left="5040" w:hanging="360"/>
      </w:pPr>
      <w:rPr>
        <w:rFonts w:ascii="Symbol" w:hAnsi="Symbol" w:hint="default"/>
      </w:rPr>
    </w:lvl>
    <w:lvl w:ilvl="7" w:tplc="18A6F29C">
      <w:start w:val="1"/>
      <w:numFmt w:val="bullet"/>
      <w:lvlText w:val="o"/>
      <w:lvlJc w:val="left"/>
      <w:pPr>
        <w:ind w:left="5760" w:hanging="360"/>
      </w:pPr>
      <w:rPr>
        <w:rFonts w:ascii="Courier New" w:hAnsi="Courier New" w:hint="default"/>
      </w:rPr>
    </w:lvl>
    <w:lvl w:ilvl="8" w:tplc="0138FE0C">
      <w:start w:val="1"/>
      <w:numFmt w:val="bullet"/>
      <w:lvlText w:val=""/>
      <w:lvlJc w:val="left"/>
      <w:pPr>
        <w:ind w:left="6480" w:hanging="360"/>
      </w:pPr>
      <w:rPr>
        <w:rFonts w:ascii="Wingdings" w:hAnsi="Wingdings" w:hint="default"/>
      </w:rPr>
    </w:lvl>
  </w:abstractNum>
  <w:abstractNum w:abstractNumId="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516E24A1"/>
    <w:multiLevelType w:val="multilevel"/>
    <w:tmpl w:val="C9CC3BE0"/>
    <w:lvl w:ilvl="0">
      <w:start w:val="12"/>
      <w:numFmt w:val="decimal"/>
      <w:pStyle w:val="Ttulo1"/>
      <w:lvlText w:val="%1."/>
      <w:lvlJc w:val="left"/>
      <w:pPr>
        <w:ind w:left="435" w:hanging="435"/>
      </w:pPr>
      <w:rPr>
        <w:rFonts w:ascii="Times New Roman" w:eastAsia="Times New Roman" w:hAnsi="Times New Roman" w:cs="Times New Roman"/>
        <w:b/>
        <w:color w:val="auto"/>
        <w:sz w:val="24"/>
        <w:szCs w:val="24"/>
      </w:rPr>
    </w:lvl>
    <w:lvl w:ilvl="1">
      <w:start w:val="1"/>
      <w:numFmt w:val="decimal"/>
      <w:pStyle w:val="Ttulo2"/>
      <w:lvlText w:val="%1.%2."/>
      <w:lvlJc w:val="left"/>
      <w:pPr>
        <w:ind w:left="435" w:hanging="435"/>
      </w:pPr>
      <w:rPr>
        <w:rFonts w:ascii="Times New Roman" w:eastAsia="Times New Roman" w:hAnsi="Times New Roman" w:cs="Times New Roman"/>
        <w:b/>
      </w:rPr>
    </w:lvl>
    <w:lvl w:ilvl="2">
      <w:start w:val="1"/>
      <w:numFmt w:val="decimal"/>
      <w:pStyle w:val="Ttulo3"/>
      <w:lvlText w:val="%1.%2.%3."/>
      <w:lvlJc w:val="left"/>
      <w:pPr>
        <w:ind w:left="1997" w:hanging="720"/>
      </w:pPr>
      <w:rPr>
        <w:rFonts w:ascii="Times New Roman" w:eastAsia="Times New Roman" w:hAnsi="Times New Roman" w:cs="Times New Roman"/>
        <w:b/>
      </w:rPr>
    </w:lvl>
    <w:lvl w:ilvl="3">
      <w:start w:val="1"/>
      <w:numFmt w:val="decimal"/>
      <w:pStyle w:val="Ttulo4"/>
      <w:lvlText w:val="%1.%2.%3.%4."/>
      <w:lvlJc w:val="left"/>
      <w:pPr>
        <w:ind w:left="720" w:hanging="720"/>
      </w:pPr>
      <w:rPr>
        <w:rFonts w:ascii="Times New Roman" w:eastAsia="Times New Roman" w:hAnsi="Times New Roman" w:cs="Times New Roman"/>
        <w:b/>
        <w:sz w:val="24"/>
        <w:szCs w:val="24"/>
      </w:rPr>
    </w:lvl>
    <w:lvl w:ilvl="4">
      <w:start w:val="1"/>
      <w:numFmt w:val="decimal"/>
      <w:pStyle w:val="Ttulo5"/>
      <w:lvlText w:val="%1.%2.%3.%4.%5."/>
      <w:lvlJc w:val="left"/>
      <w:pPr>
        <w:ind w:left="1080" w:hanging="1080"/>
      </w:pPr>
      <w:rPr>
        <w:rFonts w:ascii="Times New Roman" w:eastAsia="Times New Roman" w:hAnsi="Times New Roman" w:cs="Times New Roman"/>
        <w:b/>
        <w:sz w:val="24"/>
        <w:szCs w:val="24"/>
      </w:rPr>
    </w:lvl>
    <w:lvl w:ilvl="5">
      <w:start w:val="1"/>
      <w:numFmt w:val="decimal"/>
      <w:pStyle w:val="Ttulo6"/>
      <w:lvlText w:val="%1.%2.%3.%4.%5.%6."/>
      <w:lvlJc w:val="left"/>
      <w:pPr>
        <w:ind w:left="1080" w:hanging="1080"/>
      </w:pPr>
      <w:rPr>
        <w:rFonts w:ascii="Times New Roman" w:eastAsia="Times New Roman" w:hAnsi="Times New Roman" w:cs="Times New Roman"/>
        <w:b/>
        <w:sz w:val="24"/>
        <w:szCs w:val="24"/>
      </w:rPr>
    </w:lvl>
    <w:lvl w:ilvl="6">
      <w:start w:val="1"/>
      <w:numFmt w:val="decimal"/>
      <w:pStyle w:val="Ttulo7"/>
      <w:lvlText w:val="%1.%2.%3.%4.%5.%6.%7."/>
      <w:lvlJc w:val="left"/>
      <w:pPr>
        <w:ind w:left="1440" w:hanging="1440"/>
      </w:pPr>
      <w:rPr>
        <w:rFonts w:ascii="Times New Roman" w:eastAsia="Times New Roman" w:hAnsi="Times New Roman" w:cs="Times New Roman"/>
        <w:b/>
        <w:sz w:val="24"/>
        <w:szCs w:val="24"/>
      </w:rPr>
    </w:lvl>
    <w:lvl w:ilvl="7">
      <w:start w:val="1"/>
      <w:numFmt w:val="decimal"/>
      <w:pStyle w:val="Ttulo8"/>
      <w:lvlText w:val="%1.%2.%3.%4.%5.%6.%7.%8."/>
      <w:lvlJc w:val="left"/>
      <w:pPr>
        <w:ind w:left="1440" w:hanging="1440"/>
      </w:pPr>
      <w:rPr>
        <w:rFonts w:ascii="Times New Roman" w:eastAsia="Times New Roman" w:hAnsi="Times New Roman" w:cs="Times New Roman"/>
        <w:b/>
        <w:sz w:val="24"/>
        <w:szCs w:val="24"/>
      </w:rPr>
    </w:lvl>
    <w:lvl w:ilvl="8">
      <w:start w:val="1"/>
      <w:numFmt w:val="decimal"/>
      <w:pStyle w:val="Ttulo9"/>
      <w:lvlText w:val="%1.%2.%3.%4.%5.%6.%7.%8.%9."/>
      <w:lvlJc w:val="left"/>
      <w:pPr>
        <w:ind w:left="1800" w:hanging="1800"/>
      </w:pPr>
      <w:rPr>
        <w:rFonts w:ascii="Times New Roman" w:eastAsia="Times New Roman" w:hAnsi="Times New Roman" w:cs="Times New Roman"/>
        <w:b/>
        <w:sz w:val="24"/>
        <w:szCs w:val="24"/>
      </w:rPr>
    </w:lvl>
  </w:abstractNum>
  <w:abstractNum w:abstractNumId="8" w15:restartNumberingAfterBreak="0">
    <w:nsid w:val="59A25208"/>
    <w:multiLevelType w:val="multilevel"/>
    <w:tmpl w:val="78167FE0"/>
    <w:styleLink w:val="Estilo11"/>
    <w:lvl w:ilvl="0">
      <w:start w:val="1"/>
      <w:numFmt w:val="decimal"/>
      <w:pStyle w:val="Commarcadores5"/>
      <w:lvlText w:val="%1."/>
      <w:lvlJc w:val="left"/>
      <w:pPr>
        <w:ind w:left="360" w:hanging="360"/>
      </w:pPr>
      <w:rPr>
        <w:b/>
      </w:rPr>
    </w:lvl>
    <w:lvl w:ilvl="1">
      <w:start w:val="1"/>
      <w:numFmt w:val="decimal"/>
      <w:lvlText w:val="%1.%2."/>
      <w:lvlJc w:val="left"/>
      <w:pPr>
        <w:ind w:left="0" w:firstLine="0"/>
      </w:pPr>
      <w:rPr>
        <w:rFonts w:ascii="Times New Roman" w:eastAsia="Times New Roman" w:hAnsi="Times New Roman" w:cs="Times New Roman"/>
        <w:b/>
        <w:i w:val="0"/>
        <w:strike w:val="0"/>
        <w:color w:val="000000"/>
        <w:sz w:val="24"/>
        <w:szCs w:val="24"/>
        <w:u w:val="none"/>
      </w:rPr>
    </w:lvl>
    <w:lvl w:ilvl="2">
      <w:start w:val="1"/>
      <w:numFmt w:val="decimal"/>
      <w:lvlText w:val="%1.%2.%3."/>
      <w:lvlJc w:val="left"/>
      <w:pPr>
        <w:ind w:left="0" w:firstLine="0"/>
      </w:pPr>
      <w:rPr>
        <w:rFonts w:ascii="Times New Roman" w:eastAsia="Times New Roman" w:hAnsi="Times New Roman" w:cs="Times New Roman"/>
        <w:b/>
        <w:i w:val="0"/>
        <w:strike w:val="0"/>
        <w:color w:val="000000"/>
        <w:sz w:val="24"/>
        <w:szCs w:val="24"/>
      </w:rPr>
    </w:lvl>
    <w:lvl w:ilvl="3">
      <w:start w:val="1"/>
      <w:numFmt w:val="decimal"/>
      <w:lvlText w:val="%1.%2.%3.%4."/>
      <w:lvlJc w:val="left"/>
      <w:pPr>
        <w:ind w:left="2491" w:hanging="648"/>
      </w:pPr>
      <w:rPr>
        <w:b/>
      </w:r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6C943B2C"/>
    <w:multiLevelType w:val="multilevel"/>
    <w:tmpl w:val="0CDA6D88"/>
    <w:styleLink w:val="Estilo31"/>
    <w:lvl w:ilvl="0">
      <w:start w:val="1"/>
      <w:numFmt w:val="decimal"/>
      <w:pStyle w:val="Nivel010"/>
      <w:lvlText w:val="%1."/>
      <w:lvlJc w:val="left"/>
      <w:pPr>
        <w:ind w:left="0" w:firstLine="0"/>
      </w:pPr>
      <w:rPr>
        <w:rFonts w:ascii="Cambria" w:eastAsia="Cambria" w:hAnsi="Cambria" w:cs="Cambria"/>
        <w:b/>
        <w:i w:val="0"/>
        <w:color w:val="000000"/>
      </w:rPr>
    </w:lvl>
    <w:lvl w:ilvl="1">
      <w:start w:val="1"/>
      <w:numFmt w:val="decimal"/>
      <w:lvlText w:val="%1.%2."/>
      <w:lvlJc w:val="left"/>
      <w:pPr>
        <w:ind w:left="142" w:firstLine="0"/>
      </w:pPr>
      <w:rPr>
        <w:rFonts w:ascii="Cambria" w:eastAsia="Cambria" w:hAnsi="Cambria" w:cs="Cambria"/>
        <w:b/>
        <w:i w:val="0"/>
        <w:color w:val="000000"/>
      </w:rPr>
    </w:lvl>
    <w:lvl w:ilvl="2">
      <w:start w:val="1"/>
      <w:numFmt w:val="decimal"/>
      <w:lvlText w:val="%1.%2.%3."/>
      <w:lvlJc w:val="left"/>
      <w:pPr>
        <w:ind w:left="567" w:firstLine="0"/>
      </w:pPr>
      <w:rPr>
        <w:b/>
        <w:i w:val="0"/>
      </w:rPr>
    </w:lvl>
    <w:lvl w:ilvl="3">
      <w:start w:val="1"/>
      <w:numFmt w:val="decimal"/>
      <w:lvlText w:val="%1.%2.%3.%4."/>
      <w:lvlJc w:val="left"/>
      <w:pPr>
        <w:ind w:left="851" w:firstLine="0"/>
      </w:pPr>
      <w:rPr>
        <w:b/>
        <w:i w:val="0"/>
      </w:rPr>
    </w:lvl>
    <w:lvl w:ilvl="4">
      <w:start w:val="1"/>
      <w:numFmt w:val="decimal"/>
      <w:lvlText w:val="%1.%2.%3.%4.%5."/>
      <w:lvlJc w:val="left"/>
      <w:pPr>
        <w:ind w:left="1134" w:firstLine="0"/>
      </w:pPr>
      <w:rPr>
        <w:b/>
        <w:i w:val="0"/>
      </w:r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2" w15:restartNumberingAfterBreak="0">
    <w:nsid w:val="79312687"/>
    <w:multiLevelType w:val="multilevel"/>
    <w:tmpl w:val="B208558A"/>
    <w:styleLink w:val="Estilo61"/>
    <w:lvl w:ilvl="0">
      <w:start w:val="4"/>
      <w:numFmt w:val="decimal"/>
      <w:lvlText w:val="%1"/>
      <w:lvlJc w:val="left"/>
      <w:pPr>
        <w:ind w:left="492" w:hanging="492"/>
      </w:pPr>
      <w:rPr>
        <w:rFonts w:hint="default"/>
      </w:rPr>
    </w:lvl>
    <w:lvl w:ilvl="1">
      <w:start w:val="1"/>
      <w:numFmt w:val="decimal"/>
      <w:lvlText w:val="%1.%2"/>
      <w:lvlJc w:val="left"/>
      <w:pPr>
        <w:ind w:left="492" w:hanging="492"/>
      </w:pPr>
      <w:rPr>
        <w:rFonts w:hint="default"/>
      </w:rPr>
    </w:lvl>
    <w:lvl w:ilvl="2">
      <w:start w:val="1"/>
      <w:numFmt w:val="decimal"/>
      <w:lvlText w:val="%1.%2.%3"/>
      <w:lvlJc w:val="left"/>
      <w:pPr>
        <w:ind w:left="720" w:hanging="720"/>
      </w:pPr>
      <w:rPr>
        <w:rFonts w:hint="default"/>
        <w:b/>
        <w:bCs/>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7F803718"/>
    <w:multiLevelType w:val="multilevel"/>
    <w:tmpl w:val="77E05B94"/>
    <w:lvl w:ilvl="0">
      <w:start w:val="1"/>
      <w:numFmt w:val="decimal"/>
      <w:pStyle w:val="TtuloM"/>
      <w:lvlText w:val="%1."/>
      <w:lvlJc w:val="left"/>
      <w:pPr>
        <w:ind w:left="720" w:hanging="360"/>
      </w:pPr>
    </w:lvl>
    <w:lvl w:ilvl="1">
      <w:start w:val="1"/>
      <w:numFmt w:val="decimal"/>
      <w:isLgl/>
      <w:lvlText w:val="%1.%2."/>
      <w:lvlJc w:val="left"/>
      <w:pPr>
        <w:ind w:left="720" w:hanging="360"/>
      </w:pPr>
      <w:rPr>
        <w:b w:val="0"/>
        <w:bCs/>
        <w:i w:val="0"/>
        <w:iCs w:val="0"/>
        <w:color w:val="auto"/>
      </w:rPr>
    </w:lvl>
    <w:lvl w:ilvl="2">
      <w:start w:val="1"/>
      <w:numFmt w:val="decimal"/>
      <w:isLgl/>
      <w:lvlText w:val="%1.%2.%3."/>
      <w:lvlJc w:val="left"/>
      <w:pPr>
        <w:ind w:left="1080" w:hanging="720"/>
      </w:pPr>
      <w:rPr>
        <w:b w:val="0"/>
        <w:bCs w:val="0"/>
        <w:color w:val="auto"/>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num w:numId="1">
    <w:abstractNumId w:val="7"/>
  </w:num>
  <w:num w:numId="2">
    <w:abstractNumId w:val="8"/>
    <w:lvlOverride w:ilvl="0">
      <w:lvl w:ilvl="0">
        <w:start w:val="1"/>
        <w:numFmt w:val="decimal"/>
        <w:pStyle w:val="Commarcadores5"/>
        <w:lvlText w:val="%1."/>
        <w:lvlJc w:val="left"/>
        <w:pPr>
          <w:ind w:left="360" w:hanging="360"/>
        </w:pPr>
        <w:rPr>
          <w:b/>
        </w:rPr>
      </w:lvl>
    </w:lvlOverride>
  </w:num>
  <w:num w:numId="3">
    <w:abstractNumId w:val="0"/>
  </w:num>
  <w:num w:numId="4">
    <w:abstractNumId w:val="10"/>
    <w:lvlOverride w:ilvl="0">
      <w:lvl w:ilvl="0">
        <w:start w:val="1"/>
        <w:numFmt w:val="decimal"/>
        <w:pStyle w:val="Nivel010"/>
        <w:lvlText w:val="%1."/>
        <w:lvlJc w:val="left"/>
        <w:pPr>
          <w:ind w:left="0" w:firstLine="0"/>
        </w:pPr>
        <w:rPr>
          <w:rFonts w:ascii="Times New Roman" w:eastAsia="Cambria" w:hAnsi="Times New Roman" w:cs="Times New Roman" w:hint="default"/>
          <w:b/>
          <w:i w:val="0"/>
          <w:color w:val="000000"/>
        </w:rPr>
      </w:lvl>
    </w:lvlOverride>
    <w:lvlOverride w:ilvl="1">
      <w:lvl w:ilvl="1">
        <w:start w:val="1"/>
        <w:numFmt w:val="decimal"/>
        <w:lvlText w:val="%1.%2."/>
        <w:lvlJc w:val="left"/>
        <w:pPr>
          <w:ind w:left="142" w:firstLine="0"/>
        </w:pPr>
        <w:rPr>
          <w:rFonts w:ascii="Times New Roman" w:eastAsia="Cambria" w:hAnsi="Times New Roman" w:cs="Times New Roman" w:hint="default"/>
          <w:b/>
          <w:i w:val="0"/>
          <w:color w:val="000000"/>
        </w:rPr>
      </w:lvl>
    </w:lvlOverride>
  </w:num>
  <w:num w:numId="5">
    <w:abstractNumId w:val="1"/>
  </w:num>
  <w:num w:numId="6">
    <w:abstractNumId w:val="2"/>
  </w:num>
  <w:num w:numId="7">
    <w:abstractNumId w:val="12"/>
  </w:num>
  <w:num w:numId="8">
    <w:abstractNumId w:val="5"/>
  </w:num>
  <w:num w:numId="9">
    <w:abstractNumId w:val="11"/>
  </w:num>
  <w:num w:numId="10">
    <w:abstractNumId w:val="13"/>
  </w:num>
  <w:num w:numId="11">
    <w:abstractNumId w:val="4"/>
  </w:num>
  <w:num w:numId="12">
    <w:abstractNumId w:val="3"/>
  </w:num>
  <w:num w:numId="13">
    <w:abstractNumId w:val="6"/>
  </w:num>
  <w:num w:numId="14">
    <w:abstractNumId w:val="9"/>
  </w:num>
  <w:num w:numId="15">
    <w:abstractNumId w:val="10"/>
  </w:num>
  <w:num w:numId="1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activeWritingStyle w:appName="MSWord" w:lang="pt-BR" w:vendorID="64" w:dllVersion="6" w:nlCheck="1" w:checkStyle="0"/>
  <w:activeWritingStyle w:appName="MSWord" w:lang="pt-BR" w:vendorID="64" w:dllVersion="4096" w:nlCheck="1" w:checkStyle="0"/>
  <w:activeWritingStyle w:appName="MSWord" w:lang="pt-BR" w:vendorID="64" w:dllVersion="0" w:nlCheck="1" w:checkStyle="0"/>
  <w:activeWritingStyle w:appName="MSWord" w:lang="en-US" w:vendorID="64" w:dllVersion="0" w:nlCheck="1" w:checkStyle="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0938"/>
    <w:rsid w:val="00000221"/>
    <w:rsid w:val="00003012"/>
    <w:rsid w:val="000112A7"/>
    <w:rsid w:val="00014725"/>
    <w:rsid w:val="000313A5"/>
    <w:rsid w:val="000332C8"/>
    <w:rsid w:val="00034E4D"/>
    <w:rsid w:val="00045764"/>
    <w:rsid w:val="00046F2B"/>
    <w:rsid w:val="0004775E"/>
    <w:rsid w:val="000550AA"/>
    <w:rsid w:val="000579B6"/>
    <w:rsid w:val="000606EB"/>
    <w:rsid w:val="0006098B"/>
    <w:rsid w:val="000621E8"/>
    <w:rsid w:val="00067414"/>
    <w:rsid w:val="00072DAE"/>
    <w:rsid w:val="00077D89"/>
    <w:rsid w:val="000809E3"/>
    <w:rsid w:val="00081D9F"/>
    <w:rsid w:val="0008422B"/>
    <w:rsid w:val="00090ACC"/>
    <w:rsid w:val="000968B4"/>
    <w:rsid w:val="000C5F63"/>
    <w:rsid w:val="000D066B"/>
    <w:rsid w:val="000E4D64"/>
    <w:rsid w:val="000E61B3"/>
    <w:rsid w:val="000F2AA6"/>
    <w:rsid w:val="000F561B"/>
    <w:rsid w:val="000F6CC8"/>
    <w:rsid w:val="000F7F50"/>
    <w:rsid w:val="00101778"/>
    <w:rsid w:val="001028AA"/>
    <w:rsid w:val="001069FE"/>
    <w:rsid w:val="00106C3A"/>
    <w:rsid w:val="001134DF"/>
    <w:rsid w:val="001159B2"/>
    <w:rsid w:val="00117031"/>
    <w:rsid w:val="00120538"/>
    <w:rsid w:val="0012152A"/>
    <w:rsid w:val="00122395"/>
    <w:rsid w:val="00123E1E"/>
    <w:rsid w:val="00130DCA"/>
    <w:rsid w:val="00146184"/>
    <w:rsid w:val="00153A12"/>
    <w:rsid w:val="00160977"/>
    <w:rsid w:val="00161DA5"/>
    <w:rsid w:val="001751F9"/>
    <w:rsid w:val="001801AC"/>
    <w:rsid w:val="0018064E"/>
    <w:rsid w:val="00182767"/>
    <w:rsid w:val="00182774"/>
    <w:rsid w:val="0019277E"/>
    <w:rsid w:val="00194D4F"/>
    <w:rsid w:val="00195C5B"/>
    <w:rsid w:val="001A4B9B"/>
    <w:rsid w:val="001B3D6E"/>
    <w:rsid w:val="001C0274"/>
    <w:rsid w:val="001D5829"/>
    <w:rsid w:val="001D65A4"/>
    <w:rsid w:val="001E0B96"/>
    <w:rsid w:val="001E6470"/>
    <w:rsid w:val="001F1E72"/>
    <w:rsid w:val="0020702C"/>
    <w:rsid w:val="00222F9F"/>
    <w:rsid w:val="00224E39"/>
    <w:rsid w:val="002379B8"/>
    <w:rsid w:val="00263D20"/>
    <w:rsid w:val="00270B14"/>
    <w:rsid w:val="00274782"/>
    <w:rsid w:val="00280EE4"/>
    <w:rsid w:val="00296DE1"/>
    <w:rsid w:val="002A4887"/>
    <w:rsid w:val="002A5950"/>
    <w:rsid w:val="002D2CDB"/>
    <w:rsid w:val="002D45B4"/>
    <w:rsid w:val="002E2500"/>
    <w:rsid w:val="002F116D"/>
    <w:rsid w:val="00303A7C"/>
    <w:rsid w:val="0030489B"/>
    <w:rsid w:val="00304902"/>
    <w:rsid w:val="0030510B"/>
    <w:rsid w:val="00310938"/>
    <w:rsid w:val="00325468"/>
    <w:rsid w:val="00325921"/>
    <w:rsid w:val="00336CBE"/>
    <w:rsid w:val="00350CA1"/>
    <w:rsid w:val="00354592"/>
    <w:rsid w:val="0036389F"/>
    <w:rsid w:val="0036726A"/>
    <w:rsid w:val="003828C0"/>
    <w:rsid w:val="00383522"/>
    <w:rsid w:val="00391A33"/>
    <w:rsid w:val="003A2507"/>
    <w:rsid w:val="003A44D5"/>
    <w:rsid w:val="003A48A2"/>
    <w:rsid w:val="003B3443"/>
    <w:rsid w:val="003C22FB"/>
    <w:rsid w:val="003D19C8"/>
    <w:rsid w:val="003D43E8"/>
    <w:rsid w:val="003D522E"/>
    <w:rsid w:val="003E2360"/>
    <w:rsid w:val="003E529C"/>
    <w:rsid w:val="003F2A00"/>
    <w:rsid w:val="00401F0E"/>
    <w:rsid w:val="00404B03"/>
    <w:rsid w:val="004063F2"/>
    <w:rsid w:val="00406BAD"/>
    <w:rsid w:val="00413698"/>
    <w:rsid w:val="00414231"/>
    <w:rsid w:val="0042241B"/>
    <w:rsid w:val="0042284A"/>
    <w:rsid w:val="00426D42"/>
    <w:rsid w:val="004279F2"/>
    <w:rsid w:val="00432C77"/>
    <w:rsid w:val="00435DC4"/>
    <w:rsid w:val="00450FF8"/>
    <w:rsid w:val="004523BF"/>
    <w:rsid w:val="00452E86"/>
    <w:rsid w:val="00467F34"/>
    <w:rsid w:val="0047336E"/>
    <w:rsid w:val="0047515F"/>
    <w:rsid w:val="004873D4"/>
    <w:rsid w:val="004918CF"/>
    <w:rsid w:val="00494429"/>
    <w:rsid w:val="004967BD"/>
    <w:rsid w:val="004A52D8"/>
    <w:rsid w:val="004B0CF4"/>
    <w:rsid w:val="004B0FA3"/>
    <w:rsid w:val="004B3864"/>
    <w:rsid w:val="004D1BB2"/>
    <w:rsid w:val="004D2B6D"/>
    <w:rsid w:val="004F0C7B"/>
    <w:rsid w:val="004F2654"/>
    <w:rsid w:val="0050113E"/>
    <w:rsid w:val="0050799C"/>
    <w:rsid w:val="00510B5B"/>
    <w:rsid w:val="005127BA"/>
    <w:rsid w:val="0051585B"/>
    <w:rsid w:val="00517971"/>
    <w:rsid w:val="00531E41"/>
    <w:rsid w:val="00533EB6"/>
    <w:rsid w:val="005341E5"/>
    <w:rsid w:val="00536846"/>
    <w:rsid w:val="00542CA0"/>
    <w:rsid w:val="005546B6"/>
    <w:rsid w:val="005609BE"/>
    <w:rsid w:val="0056661C"/>
    <w:rsid w:val="0056797E"/>
    <w:rsid w:val="005717E9"/>
    <w:rsid w:val="005723BB"/>
    <w:rsid w:val="00582CF3"/>
    <w:rsid w:val="00583758"/>
    <w:rsid w:val="00584D6D"/>
    <w:rsid w:val="005958C3"/>
    <w:rsid w:val="00595B6C"/>
    <w:rsid w:val="005A33B9"/>
    <w:rsid w:val="005B340A"/>
    <w:rsid w:val="005B6397"/>
    <w:rsid w:val="005C56DA"/>
    <w:rsid w:val="005C5CA2"/>
    <w:rsid w:val="005C72F6"/>
    <w:rsid w:val="005E2BCA"/>
    <w:rsid w:val="005F0E21"/>
    <w:rsid w:val="005F6233"/>
    <w:rsid w:val="0060199E"/>
    <w:rsid w:val="00615649"/>
    <w:rsid w:val="00615D43"/>
    <w:rsid w:val="00616FA2"/>
    <w:rsid w:val="00617F7B"/>
    <w:rsid w:val="0062045C"/>
    <w:rsid w:val="00620A90"/>
    <w:rsid w:val="006225ED"/>
    <w:rsid w:val="00634257"/>
    <w:rsid w:val="00640FFF"/>
    <w:rsid w:val="00642D81"/>
    <w:rsid w:val="00647369"/>
    <w:rsid w:val="006512BB"/>
    <w:rsid w:val="00654091"/>
    <w:rsid w:val="00663C6F"/>
    <w:rsid w:val="006715A0"/>
    <w:rsid w:val="006766A2"/>
    <w:rsid w:val="00681027"/>
    <w:rsid w:val="00681545"/>
    <w:rsid w:val="006A30D8"/>
    <w:rsid w:val="006A4902"/>
    <w:rsid w:val="006B5B9C"/>
    <w:rsid w:val="006C0590"/>
    <w:rsid w:val="006C2E24"/>
    <w:rsid w:val="006C6DA5"/>
    <w:rsid w:val="006D0031"/>
    <w:rsid w:val="006E006A"/>
    <w:rsid w:val="006E377A"/>
    <w:rsid w:val="006E4870"/>
    <w:rsid w:val="006E53B2"/>
    <w:rsid w:val="006F61AE"/>
    <w:rsid w:val="00702AD4"/>
    <w:rsid w:val="00705BEF"/>
    <w:rsid w:val="007076A4"/>
    <w:rsid w:val="00714181"/>
    <w:rsid w:val="00717CE0"/>
    <w:rsid w:val="0072680B"/>
    <w:rsid w:val="007340FE"/>
    <w:rsid w:val="00736FF6"/>
    <w:rsid w:val="00743643"/>
    <w:rsid w:val="0075633A"/>
    <w:rsid w:val="00756EC2"/>
    <w:rsid w:val="00757846"/>
    <w:rsid w:val="00761292"/>
    <w:rsid w:val="007653D9"/>
    <w:rsid w:val="00767A56"/>
    <w:rsid w:val="007744F5"/>
    <w:rsid w:val="00780B49"/>
    <w:rsid w:val="0078437C"/>
    <w:rsid w:val="007856A2"/>
    <w:rsid w:val="007876C2"/>
    <w:rsid w:val="00791CFA"/>
    <w:rsid w:val="007927D7"/>
    <w:rsid w:val="00795CB3"/>
    <w:rsid w:val="007A301D"/>
    <w:rsid w:val="007A3661"/>
    <w:rsid w:val="007A7C0A"/>
    <w:rsid w:val="007B0274"/>
    <w:rsid w:val="007B510E"/>
    <w:rsid w:val="007C498E"/>
    <w:rsid w:val="007D079E"/>
    <w:rsid w:val="00834330"/>
    <w:rsid w:val="00834686"/>
    <w:rsid w:val="008375A3"/>
    <w:rsid w:val="00840E88"/>
    <w:rsid w:val="00845059"/>
    <w:rsid w:val="00861233"/>
    <w:rsid w:val="0086621E"/>
    <w:rsid w:val="00872554"/>
    <w:rsid w:val="00873BFB"/>
    <w:rsid w:val="0087792E"/>
    <w:rsid w:val="00877A24"/>
    <w:rsid w:val="00882392"/>
    <w:rsid w:val="00885448"/>
    <w:rsid w:val="00885BCB"/>
    <w:rsid w:val="0089262B"/>
    <w:rsid w:val="008A3F65"/>
    <w:rsid w:val="008A4188"/>
    <w:rsid w:val="008A6480"/>
    <w:rsid w:val="008B3D92"/>
    <w:rsid w:val="008D2980"/>
    <w:rsid w:val="0091068F"/>
    <w:rsid w:val="00915184"/>
    <w:rsid w:val="009172CE"/>
    <w:rsid w:val="00925648"/>
    <w:rsid w:val="009439F2"/>
    <w:rsid w:val="00945FF1"/>
    <w:rsid w:val="00946BF7"/>
    <w:rsid w:val="009519FD"/>
    <w:rsid w:val="00951E3E"/>
    <w:rsid w:val="0095513C"/>
    <w:rsid w:val="00956558"/>
    <w:rsid w:val="00960E46"/>
    <w:rsid w:val="00961863"/>
    <w:rsid w:val="009638F1"/>
    <w:rsid w:val="00991595"/>
    <w:rsid w:val="00996E11"/>
    <w:rsid w:val="009B173D"/>
    <w:rsid w:val="009B6D98"/>
    <w:rsid w:val="009C1AB1"/>
    <w:rsid w:val="009D262F"/>
    <w:rsid w:val="009D3697"/>
    <w:rsid w:val="009D7601"/>
    <w:rsid w:val="009D797A"/>
    <w:rsid w:val="009E5DB1"/>
    <w:rsid w:val="009E72EC"/>
    <w:rsid w:val="009F6BC0"/>
    <w:rsid w:val="00A20EAC"/>
    <w:rsid w:val="00A3444E"/>
    <w:rsid w:val="00A34849"/>
    <w:rsid w:val="00A5326C"/>
    <w:rsid w:val="00A535E1"/>
    <w:rsid w:val="00A5509A"/>
    <w:rsid w:val="00A74CAD"/>
    <w:rsid w:val="00A926B9"/>
    <w:rsid w:val="00A93567"/>
    <w:rsid w:val="00AA0D7C"/>
    <w:rsid w:val="00AA1AAF"/>
    <w:rsid w:val="00AA43D0"/>
    <w:rsid w:val="00AA65E5"/>
    <w:rsid w:val="00AA6FFB"/>
    <w:rsid w:val="00AB5608"/>
    <w:rsid w:val="00AB5BD5"/>
    <w:rsid w:val="00AC29AA"/>
    <w:rsid w:val="00AE0B06"/>
    <w:rsid w:val="00AF093F"/>
    <w:rsid w:val="00AF22D8"/>
    <w:rsid w:val="00AF5411"/>
    <w:rsid w:val="00AF65CD"/>
    <w:rsid w:val="00B02FF6"/>
    <w:rsid w:val="00B05AE3"/>
    <w:rsid w:val="00B228C2"/>
    <w:rsid w:val="00B23B21"/>
    <w:rsid w:val="00B27B07"/>
    <w:rsid w:val="00B31ADA"/>
    <w:rsid w:val="00B34DFB"/>
    <w:rsid w:val="00B4089F"/>
    <w:rsid w:val="00B50A06"/>
    <w:rsid w:val="00B76D94"/>
    <w:rsid w:val="00B8399F"/>
    <w:rsid w:val="00B8453D"/>
    <w:rsid w:val="00B87E6E"/>
    <w:rsid w:val="00B90D8F"/>
    <w:rsid w:val="00B976DA"/>
    <w:rsid w:val="00BA4A66"/>
    <w:rsid w:val="00BB3EE9"/>
    <w:rsid w:val="00BC6F30"/>
    <w:rsid w:val="00BD48CB"/>
    <w:rsid w:val="00BD7537"/>
    <w:rsid w:val="00BD79D4"/>
    <w:rsid w:val="00BE5663"/>
    <w:rsid w:val="00BE7954"/>
    <w:rsid w:val="00BF06ED"/>
    <w:rsid w:val="00BF1DB9"/>
    <w:rsid w:val="00C0416E"/>
    <w:rsid w:val="00C04DB6"/>
    <w:rsid w:val="00C06660"/>
    <w:rsid w:val="00C20FAA"/>
    <w:rsid w:val="00C25818"/>
    <w:rsid w:val="00C43E06"/>
    <w:rsid w:val="00C50C02"/>
    <w:rsid w:val="00C528A6"/>
    <w:rsid w:val="00C542AB"/>
    <w:rsid w:val="00C63350"/>
    <w:rsid w:val="00C751AD"/>
    <w:rsid w:val="00CC4A93"/>
    <w:rsid w:val="00CC538D"/>
    <w:rsid w:val="00CD2380"/>
    <w:rsid w:val="00CD728E"/>
    <w:rsid w:val="00CE2C00"/>
    <w:rsid w:val="00CE3D7F"/>
    <w:rsid w:val="00CE4E57"/>
    <w:rsid w:val="00CE65E2"/>
    <w:rsid w:val="00D03FAE"/>
    <w:rsid w:val="00D044D6"/>
    <w:rsid w:val="00D10AC9"/>
    <w:rsid w:val="00D2430E"/>
    <w:rsid w:val="00D324FC"/>
    <w:rsid w:val="00D52B7B"/>
    <w:rsid w:val="00D61348"/>
    <w:rsid w:val="00D72F3B"/>
    <w:rsid w:val="00D80D12"/>
    <w:rsid w:val="00D8577A"/>
    <w:rsid w:val="00D87228"/>
    <w:rsid w:val="00D9204D"/>
    <w:rsid w:val="00D93FF5"/>
    <w:rsid w:val="00D9544D"/>
    <w:rsid w:val="00DA7AE7"/>
    <w:rsid w:val="00DB029F"/>
    <w:rsid w:val="00DB358D"/>
    <w:rsid w:val="00DB407C"/>
    <w:rsid w:val="00DC15AF"/>
    <w:rsid w:val="00DC3470"/>
    <w:rsid w:val="00DC4A10"/>
    <w:rsid w:val="00DC536A"/>
    <w:rsid w:val="00DC7613"/>
    <w:rsid w:val="00DD41BD"/>
    <w:rsid w:val="00DD66FE"/>
    <w:rsid w:val="00DE0231"/>
    <w:rsid w:val="00DE063C"/>
    <w:rsid w:val="00DF2D0D"/>
    <w:rsid w:val="00E0333D"/>
    <w:rsid w:val="00E13678"/>
    <w:rsid w:val="00E15CEF"/>
    <w:rsid w:val="00E2106F"/>
    <w:rsid w:val="00E2435C"/>
    <w:rsid w:val="00E33F21"/>
    <w:rsid w:val="00E40B01"/>
    <w:rsid w:val="00E51CA7"/>
    <w:rsid w:val="00E54836"/>
    <w:rsid w:val="00E55733"/>
    <w:rsid w:val="00E618E1"/>
    <w:rsid w:val="00E86917"/>
    <w:rsid w:val="00E90206"/>
    <w:rsid w:val="00E938F5"/>
    <w:rsid w:val="00EA07E6"/>
    <w:rsid w:val="00EB0892"/>
    <w:rsid w:val="00EB2BA9"/>
    <w:rsid w:val="00EB303C"/>
    <w:rsid w:val="00EB4D7F"/>
    <w:rsid w:val="00EB4EBC"/>
    <w:rsid w:val="00EC2E0B"/>
    <w:rsid w:val="00EC382E"/>
    <w:rsid w:val="00ED7085"/>
    <w:rsid w:val="00EF065E"/>
    <w:rsid w:val="00F12F2E"/>
    <w:rsid w:val="00F13D68"/>
    <w:rsid w:val="00F20166"/>
    <w:rsid w:val="00F220A9"/>
    <w:rsid w:val="00F26DD8"/>
    <w:rsid w:val="00F2799A"/>
    <w:rsid w:val="00F34A3D"/>
    <w:rsid w:val="00F3567A"/>
    <w:rsid w:val="00F35948"/>
    <w:rsid w:val="00F43A8C"/>
    <w:rsid w:val="00F51471"/>
    <w:rsid w:val="00F51C34"/>
    <w:rsid w:val="00F521FC"/>
    <w:rsid w:val="00F66F9E"/>
    <w:rsid w:val="00F67825"/>
    <w:rsid w:val="00F70AB0"/>
    <w:rsid w:val="00F73847"/>
    <w:rsid w:val="00F75D53"/>
    <w:rsid w:val="00F76087"/>
    <w:rsid w:val="00F76CFE"/>
    <w:rsid w:val="00F92A6C"/>
    <w:rsid w:val="00FA300D"/>
    <w:rsid w:val="00FA4B21"/>
    <w:rsid w:val="00FB34D9"/>
    <w:rsid w:val="00FB3755"/>
    <w:rsid w:val="00FB4FFD"/>
    <w:rsid w:val="00FC544C"/>
    <w:rsid w:val="00FD181D"/>
    <w:rsid w:val="00FE00D5"/>
    <w:rsid w:val="00FE0C36"/>
    <w:rsid w:val="00FE1AF8"/>
    <w:rsid w:val="00FE423B"/>
    <w:rsid w:val="00FF603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164F536"/>
  <w15:docId w15:val="{9199C2EB-48C8-416B-A17E-00B024E11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437C"/>
    <w:rPr>
      <w:rFonts w:ascii="Ecofont_Spranq_eco_Sans;Malgun" w:eastAsia="MS Mincho;ＭＳ 明朝" w:hAnsi="Ecofont_Spranq_eco_Sans;Malgun" w:cs="Tahoma"/>
      <w:lang w:eastAsia="zh-CN"/>
    </w:rPr>
  </w:style>
  <w:style w:type="paragraph" w:styleId="Ttulo1">
    <w:name w:val="heading 1"/>
    <w:basedOn w:val="Normal"/>
    <w:next w:val="Normal"/>
    <w:uiPriority w:val="1"/>
    <w:qFormat/>
    <w:pPr>
      <w:keepNext/>
      <w:keepLines/>
      <w:numPr>
        <w:numId w:val="1"/>
      </w:numPr>
      <w:spacing w:before="480"/>
      <w:outlineLvl w:val="0"/>
    </w:pPr>
    <w:rPr>
      <w:rFonts w:ascii="Calibri" w:eastAsia="MS Gothic;ＭＳ ゴシック" w:hAnsi="Calibri" w:cs="Times New Roman"/>
      <w:b/>
      <w:bCs/>
      <w:color w:val="365F91"/>
      <w:sz w:val="28"/>
      <w:szCs w:val="28"/>
    </w:rPr>
  </w:style>
  <w:style w:type="paragraph" w:styleId="Ttulo2">
    <w:name w:val="heading 2"/>
    <w:basedOn w:val="Normal"/>
    <w:next w:val="Normal"/>
    <w:unhideWhenUsed/>
    <w:qFormat/>
    <w:pPr>
      <w:keepNext/>
      <w:numPr>
        <w:ilvl w:val="1"/>
        <w:numId w:val="1"/>
      </w:numPr>
      <w:ind w:right="-1" w:firstLine="0"/>
      <w:jc w:val="center"/>
      <w:outlineLvl w:val="1"/>
    </w:pPr>
    <w:rPr>
      <w:rFonts w:ascii="Times New Roman" w:hAnsi="Times New Roman" w:cs="Times New Roman"/>
      <w:b/>
      <w:color w:val="000000"/>
      <w:szCs w:val="20"/>
    </w:rPr>
  </w:style>
  <w:style w:type="paragraph" w:styleId="Ttulo3">
    <w:name w:val="heading 3"/>
    <w:basedOn w:val="Normal"/>
    <w:next w:val="Normal"/>
    <w:unhideWhenUsed/>
    <w:qFormat/>
    <w:pPr>
      <w:keepNext/>
      <w:keepLines/>
      <w:numPr>
        <w:ilvl w:val="2"/>
        <w:numId w:val="1"/>
      </w:numPr>
      <w:spacing w:before="40" w:line="256" w:lineRule="auto"/>
      <w:outlineLvl w:val="2"/>
    </w:pPr>
    <w:rPr>
      <w:rFonts w:ascii="Calibri" w:eastAsia="MS Gothic;ＭＳ ゴシック" w:hAnsi="Calibri" w:cs="Times New Roman"/>
      <w:color w:val="243F60"/>
    </w:rPr>
  </w:style>
  <w:style w:type="paragraph" w:styleId="Ttulo4">
    <w:name w:val="heading 4"/>
    <w:basedOn w:val="Normal"/>
    <w:next w:val="Normal"/>
    <w:unhideWhenUsed/>
    <w:qFormat/>
    <w:pPr>
      <w:keepNext/>
      <w:keepLines/>
      <w:numPr>
        <w:ilvl w:val="3"/>
        <w:numId w:val="1"/>
      </w:numPr>
      <w:spacing w:before="40"/>
      <w:outlineLvl w:val="3"/>
    </w:pPr>
    <w:rPr>
      <w:rFonts w:ascii="Calibri" w:eastAsia="MS Gothic;ＭＳ ゴシック" w:hAnsi="Calibri" w:cs="Times New Roman"/>
      <w:i/>
      <w:iCs/>
      <w:color w:val="365F91"/>
    </w:rPr>
  </w:style>
  <w:style w:type="paragraph" w:styleId="Ttulo5">
    <w:name w:val="heading 5"/>
    <w:basedOn w:val="Normal"/>
    <w:next w:val="Normal"/>
    <w:unhideWhenUsed/>
    <w:qFormat/>
    <w:pPr>
      <w:keepNext/>
      <w:numPr>
        <w:ilvl w:val="4"/>
        <w:numId w:val="1"/>
      </w:numPr>
      <w:outlineLvl w:val="4"/>
    </w:pPr>
    <w:rPr>
      <w:rFonts w:ascii="Century Schoolbook" w:eastAsia="Times New Roman" w:hAnsi="Century Schoolbook" w:cs="Times New Roman"/>
      <w:b/>
      <w:sz w:val="36"/>
      <w:szCs w:val="20"/>
    </w:rPr>
  </w:style>
  <w:style w:type="paragraph" w:styleId="Ttulo6">
    <w:name w:val="heading 6"/>
    <w:basedOn w:val="Normal"/>
    <w:next w:val="Normal"/>
    <w:unhideWhenUsed/>
    <w:qFormat/>
    <w:pPr>
      <w:keepNext/>
      <w:keepLines/>
      <w:numPr>
        <w:ilvl w:val="5"/>
        <w:numId w:val="1"/>
      </w:numPr>
      <w:spacing w:before="40" w:line="256" w:lineRule="auto"/>
      <w:outlineLvl w:val="5"/>
    </w:pPr>
    <w:rPr>
      <w:rFonts w:ascii="Calibri" w:eastAsia="MS Gothic;ＭＳ ゴシック" w:hAnsi="Calibri" w:cs="Times New Roman"/>
      <w:color w:val="243F60"/>
      <w:sz w:val="22"/>
      <w:szCs w:val="22"/>
    </w:rPr>
  </w:style>
  <w:style w:type="paragraph" w:styleId="Ttulo7">
    <w:name w:val="heading 7"/>
    <w:basedOn w:val="Normal"/>
    <w:next w:val="Normal"/>
    <w:qFormat/>
    <w:pPr>
      <w:keepNext/>
      <w:numPr>
        <w:ilvl w:val="6"/>
        <w:numId w:val="1"/>
      </w:numPr>
      <w:ind w:left="-70" w:firstLine="0"/>
      <w:jc w:val="center"/>
      <w:outlineLvl w:val="6"/>
    </w:pPr>
    <w:rPr>
      <w:rFonts w:ascii="Times New Roman" w:eastAsia="Times New Roman" w:hAnsi="Times New Roman" w:cs="Times New Roman"/>
      <w:szCs w:val="20"/>
    </w:rPr>
  </w:style>
  <w:style w:type="paragraph" w:styleId="Ttulo8">
    <w:name w:val="heading 8"/>
    <w:basedOn w:val="Normal"/>
    <w:next w:val="Normal"/>
    <w:qFormat/>
    <w:pPr>
      <w:keepNext/>
      <w:numPr>
        <w:ilvl w:val="7"/>
        <w:numId w:val="1"/>
      </w:numPr>
      <w:ind w:right="-1" w:firstLine="0"/>
      <w:jc w:val="both"/>
      <w:outlineLvl w:val="7"/>
    </w:pPr>
    <w:rPr>
      <w:rFonts w:ascii="Times New Roman" w:eastAsia="Times New Roman" w:hAnsi="Times New Roman" w:cs="Times New Roman"/>
      <w:b/>
      <w:sz w:val="22"/>
      <w:szCs w:val="20"/>
    </w:rPr>
  </w:style>
  <w:style w:type="paragraph" w:styleId="Ttulo9">
    <w:name w:val="heading 9"/>
    <w:basedOn w:val="Normal"/>
    <w:next w:val="Normal"/>
    <w:qFormat/>
    <w:pPr>
      <w:keepNext/>
      <w:numPr>
        <w:ilvl w:val="8"/>
        <w:numId w:val="1"/>
      </w:numPr>
      <w:spacing w:line="360" w:lineRule="auto"/>
      <w:jc w:val="center"/>
      <w:outlineLvl w:val="8"/>
    </w:pPr>
    <w:rPr>
      <w:rFonts w:ascii="Arial Narrow" w:eastAsia="Times New Roman" w:hAnsi="Arial Narrow" w:cs="Times New Roman"/>
      <w:b/>
      <w:caps/>
      <w:sz w:val="28"/>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qFormat/>
    <w:pPr>
      <w:keepNext/>
      <w:keepLines/>
      <w:spacing w:before="480" w:after="120"/>
    </w:pPr>
    <w:rPr>
      <w:b/>
      <w:sz w:val="72"/>
      <w:szCs w:val="72"/>
    </w:rPr>
  </w:style>
  <w:style w:type="character" w:customStyle="1" w:styleId="WW8Num1z0">
    <w:name w:val="WW8Num1z0"/>
    <w:qFormat/>
    <w:rPr>
      <w:rFonts w:ascii="Symbol" w:hAnsi="Symbol" w:cs="Symbol"/>
    </w:rPr>
  </w:style>
  <w:style w:type="character" w:customStyle="1" w:styleId="WW8Num2z0">
    <w:name w:val="WW8Num2z0"/>
    <w:qFormat/>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3z0">
    <w:name w:val="WW8Num3z0"/>
    <w:qFormat/>
    <w:rPr>
      <w:rFonts w:ascii="Calibri Light" w:hAnsi="Calibri Light" w:cs="Calibri Light"/>
      <w:b/>
      <w:sz w:val="20"/>
      <w:szCs w:val="20"/>
    </w:rPr>
  </w:style>
  <w:style w:type="character" w:customStyle="1" w:styleId="WW8Num3z1">
    <w:name w:val="WW8Num3z1"/>
    <w:qFormat/>
    <w:rPr>
      <w:rFonts w:ascii="Calibri Light" w:hAnsi="Calibri Light" w:cs="Calibri Light"/>
      <w:b/>
      <w:color w:val="000000"/>
      <w:sz w:val="20"/>
      <w:szCs w:val="20"/>
    </w:rPr>
  </w:style>
  <w:style w:type="character" w:customStyle="1" w:styleId="WW8Num3z4">
    <w:name w:val="WW8Num3z4"/>
    <w:qFormat/>
    <w:rPr>
      <w:rFonts w:ascii="Calibri" w:hAnsi="Calibri" w:cs="Cambria"/>
      <w:b/>
      <w:sz w:val="22"/>
    </w:rPr>
  </w:style>
  <w:style w:type="character" w:customStyle="1" w:styleId="WW8Num4z0">
    <w:name w:val="WW8Num4z0"/>
    <w:qFormat/>
    <w:rPr>
      <w:rFonts w:ascii="Cambria" w:hAnsi="Cambria" w:cs="Cambria"/>
      <w:b/>
      <w:color w:val="000000"/>
    </w:rPr>
  </w:style>
  <w:style w:type="character" w:customStyle="1" w:styleId="WW8Num4z1">
    <w:name w:val="WW8Num4z1"/>
    <w:qFormat/>
    <w:rPr>
      <w:rFonts w:ascii="Cambria" w:hAnsi="Cambria" w:cs="Cambria"/>
      <w:b/>
      <w:sz w:val="20"/>
      <w:szCs w:val="20"/>
    </w:rPr>
  </w:style>
  <w:style w:type="character" w:customStyle="1" w:styleId="WW8Num4z2">
    <w:name w:val="WW8Num4z2"/>
    <w:qFormat/>
    <w:rPr>
      <w:b/>
    </w:rPr>
  </w:style>
  <w:style w:type="character" w:customStyle="1" w:styleId="WW8Num4z3">
    <w:name w:val="WW8Num4z3"/>
    <w:qFormat/>
  </w:style>
  <w:style w:type="character" w:customStyle="1" w:styleId="WW8Num4z4">
    <w:name w:val="WW8Num4z4"/>
    <w:qFormat/>
  </w:style>
  <w:style w:type="character" w:customStyle="1" w:styleId="WW8Num4z5">
    <w:name w:val="WW8Num4z5"/>
    <w:qFormat/>
  </w:style>
  <w:style w:type="character" w:customStyle="1" w:styleId="WW8Num4z6">
    <w:name w:val="WW8Num4z6"/>
    <w:qFormat/>
  </w:style>
  <w:style w:type="character" w:customStyle="1" w:styleId="WW8Num4z7">
    <w:name w:val="WW8Num4z7"/>
    <w:qFormat/>
  </w:style>
  <w:style w:type="character" w:customStyle="1" w:styleId="WW8Num4z8">
    <w:name w:val="WW8Num4z8"/>
    <w:qFormat/>
  </w:style>
  <w:style w:type="character" w:customStyle="1" w:styleId="WW8Num5z0">
    <w:name w:val="WW8Num5z0"/>
    <w:qFormat/>
    <w:rPr>
      <w:rFonts w:ascii="Times New Roman" w:hAnsi="Times New Roman" w:cs="Times New Roman"/>
      <w:b/>
      <w:sz w:val="24"/>
      <w:szCs w:val="24"/>
    </w:rPr>
  </w:style>
  <w:style w:type="character" w:customStyle="1" w:styleId="WW8Num5z1">
    <w:name w:val="WW8Num5z1"/>
    <w:qFormat/>
    <w:rPr>
      <w:rFonts w:ascii="Times New Roman" w:hAnsi="Times New Roman" w:cs="Times New Roman"/>
      <w:b/>
    </w:rPr>
  </w:style>
  <w:style w:type="character" w:customStyle="1" w:styleId="WW8Num6z0">
    <w:name w:val="WW8Num6z0"/>
    <w:qFormat/>
    <w:rPr>
      <w:b/>
    </w:rPr>
  </w:style>
  <w:style w:type="character" w:customStyle="1" w:styleId="WW8Num6z1">
    <w:name w:val="WW8Num6z1"/>
    <w:qFormat/>
    <w:rPr>
      <w:rFonts w:ascii="Times New Roman" w:hAnsi="Times New Roman" w:cs="Times New Roman"/>
      <w:b/>
      <w:bCs/>
      <w:i w:val="0"/>
      <w:iCs/>
      <w:strike w:val="0"/>
      <w:dstrike w:val="0"/>
      <w:color w:val="000000"/>
      <w:sz w:val="24"/>
      <w:szCs w:val="24"/>
      <w:u w:val="none"/>
    </w:rPr>
  </w:style>
  <w:style w:type="character" w:customStyle="1" w:styleId="WW8Num6z2">
    <w:name w:val="WW8Num6z2"/>
    <w:qFormat/>
    <w:rPr>
      <w:rFonts w:ascii="Times New Roman" w:hAnsi="Times New Roman" w:cs="Times New Roman"/>
      <w:b/>
      <w:bCs/>
      <w:i w:val="0"/>
      <w:iCs/>
      <w:strike w:val="0"/>
      <w:dstrike w:val="0"/>
      <w:color w:val="000000"/>
      <w:sz w:val="24"/>
      <w:szCs w:val="24"/>
    </w:rPr>
  </w:style>
  <w:style w:type="character" w:customStyle="1" w:styleId="WW8Num6z4">
    <w:name w:val="WW8Num6z4"/>
    <w:qFormat/>
  </w:style>
  <w:style w:type="character" w:customStyle="1" w:styleId="WW8Num7z0">
    <w:name w:val="WW8Num7z0"/>
    <w:qFormat/>
    <w:rPr>
      <w:rFonts w:ascii="1;Times New Roman" w:hAnsi="1;Times New Roman" w:cs="1;Times New Roman"/>
    </w:rPr>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8z0">
    <w:name w:val="WW8Num8z0"/>
    <w:qFormat/>
  </w:style>
  <w:style w:type="character" w:customStyle="1" w:styleId="WW8Num9z0">
    <w:name w:val="WW8Num9z0"/>
    <w:qFormat/>
    <w:rPr>
      <w:rFonts w:ascii="Times New Roman" w:eastAsia="Arial" w:hAnsi="Times New Roman" w:cs="Times New Roman"/>
      <w:b/>
      <w:bCs/>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0">
    <w:name w:val="WW8Num10z0"/>
    <w:qFormat/>
  </w:style>
  <w:style w:type="character" w:customStyle="1" w:styleId="WW8Num10z1">
    <w:name w:val="WW8Num10z1"/>
    <w:qFormat/>
  </w:style>
  <w:style w:type="character" w:customStyle="1" w:styleId="WW8Num10z2">
    <w:name w:val="WW8Num10z2"/>
    <w:qFormat/>
  </w:style>
  <w:style w:type="character" w:customStyle="1" w:styleId="WW8Num10z3">
    <w:name w:val="WW8Num10z3"/>
    <w:qFormat/>
  </w:style>
  <w:style w:type="character" w:customStyle="1" w:styleId="WW8Num10z4">
    <w:name w:val="WW8Num10z4"/>
    <w:qFormat/>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1z0">
    <w:name w:val="WW8Num11z0"/>
    <w:qFormat/>
    <w:rPr>
      <w:rFonts w:ascii="Times New Roman" w:hAnsi="Times New Roman" w:cs="Times New Roman"/>
      <w:b/>
      <w:sz w:val="24"/>
      <w:szCs w:val="24"/>
    </w:rPr>
  </w:style>
  <w:style w:type="character" w:customStyle="1" w:styleId="WW8Num11z1">
    <w:name w:val="WW8Num11z1"/>
    <w:qFormat/>
    <w:rPr>
      <w:rFonts w:ascii="Times New Roman" w:eastAsia="Arial" w:hAnsi="Times New Roman" w:cs="Times New Roman"/>
      <w:b/>
      <w:bCs/>
      <w:i w:val="0"/>
      <w:iCs/>
      <w:sz w:val="24"/>
      <w:szCs w:val="24"/>
    </w:rPr>
  </w:style>
  <w:style w:type="character" w:customStyle="1" w:styleId="WW8Num12z0">
    <w:name w:val="WW8Num12z0"/>
    <w:qFormat/>
    <w:rPr>
      <w:rFonts w:ascii="3;Times New Roman" w:hAnsi="3;Times New Roman" w:cs="3;Times New Roman"/>
      <w:b w:val="0"/>
    </w:rPr>
  </w:style>
  <w:style w:type="character" w:customStyle="1" w:styleId="WW8Num12z1">
    <w:name w:val="WW8Num12z1"/>
    <w:qFormat/>
  </w:style>
  <w:style w:type="character" w:customStyle="1" w:styleId="WW8Num13z0">
    <w:name w:val="WW8Num13z0"/>
    <w:qFormat/>
    <w:rPr>
      <w:rFonts w:ascii="Cambria" w:hAnsi="Cambria" w:cs="Cambria"/>
      <w:b/>
      <w:i w:val="0"/>
      <w:color w:val="000000"/>
    </w:rPr>
  </w:style>
  <w:style w:type="character" w:customStyle="1" w:styleId="WW8Num13z2">
    <w:name w:val="WW8Num13z2"/>
    <w:qFormat/>
    <w:rPr>
      <w:b/>
      <w:i w:val="0"/>
    </w:rPr>
  </w:style>
  <w:style w:type="character" w:customStyle="1" w:styleId="WW8Num13z5">
    <w:name w:val="WW8Num13z5"/>
    <w:qFormat/>
  </w:style>
  <w:style w:type="character" w:customStyle="1" w:styleId="WW8Num14z0">
    <w:name w:val="WW8Num14z0"/>
    <w:qFormat/>
    <w:rPr>
      <w:rFonts w:ascii="Symbol" w:eastAsia="Times New Roman" w:hAnsi="Symbol" w:cs="Symbol"/>
    </w:rPr>
  </w:style>
  <w:style w:type="character" w:customStyle="1" w:styleId="WW8Num14z1">
    <w:name w:val="WW8Num14z1"/>
    <w:qFormat/>
    <w:rPr>
      <w:rFonts w:ascii="Courier New" w:hAnsi="Courier New" w:cs="Courier New"/>
    </w:rPr>
  </w:style>
  <w:style w:type="character" w:customStyle="1" w:styleId="WW8Num14z2">
    <w:name w:val="WW8Num14z2"/>
    <w:qFormat/>
    <w:rPr>
      <w:rFonts w:ascii="Wingdings" w:hAnsi="Wingdings" w:cs="Wingdings"/>
    </w:rPr>
  </w:style>
  <w:style w:type="character" w:customStyle="1" w:styleId="WW8Num15z0">
    <w:name w:val="WW8Num15z0"/>
    <w:qFormat/>
  </w:style>
  <w:style w:type="character" w:customStyle="1" w:styleId="WW8Num15z1">
    <w:name w:val="WW8Num15z1"/>
    <w:qFormat/>
  </w:style>
  <w:style w:type="character" w:customStyle="1" w:styleId="WW8Num15z2">
    <w:name w:val="WW8Num15z2"/>
    <w:qFormat/>
  </w:style>
  <w:style w:type="character" w:customStyle="1" w:styleId="WW8Num15z3">
    <w:name w:val="WW8Num15z3"/>
    <w:qFormat/>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style>
  <w:style w:type="character" w:customStyle="1" w:styleId="WW8Num17z0">
    <w:name w:val="WW8Num17z0"/>
    <w:qFormat/>
  </w:style>
  <w:style w:type="character" w:customStyle="1" w:styleId="WW8Num18z0">
    <w:name w:val="WW8Num18z0"/>
    <w:qFormat/>
    <w:rPr>
      <w:rFonts w:ascii="1;Times New Roman" w:hAnsi="1;Times New Roman" w:cs="1;Times New Roman"/>
    </w:rPr>
  </w:style>
  <w:style w:type="character" w:customStyle="1" w:styleId="WW8Num18z1">
    <w:name w:val="WW8Num18z1"/>
    <w:qFormat/>
  </w:style>
  <w:style w:type="character" w:customStyle="1" w:styleId="WW8Num18z2">
    <w:name w:val="WW8Num18z2"/>
    <w:qFormat/>
  </w:style>
  <w:style w:type="character" w:customStyle="1" w:styleId="WW8Num18z3">
    <w:name w:val="WW8Num18z3"/>
    <w:qFormat/>
  </w:style>
  <w:style w:type="character" w:customStyle="1" w:styleId="WW8Num18z4">
    <w:name w:val="WW8Num18z4"/>
    <w:qFormat/>
  </w:style>
  <w:style w:type="character" w:customStyle="1" w:styleId="WW8Num18z5">
    <w:name w:val="WW8Num18z5"/>
    <w:qFormat/>
  </w:style>
  <w:style w:type="character" w:customStyle="1" w:styleId="WW8Num18z6">
    <w:name w:val="WW8Num18z6"/>
    <w:qFormat/>
  </w:style>
  <w:style w:type="character" w:customStyle="1" w:styleId="WW8Num18z7">
    <w:name w:val="WW8Num18z7"/>
    <w:qFormat/>
  </w:style>
  <w:style w:type="character" w:customStyle="1" w:styleId="WW8Num18z8">
    <w:name w:val="WW8Num18z8"/>
    <w:qFormat/>
  </w:style>
  <w:style w:type="character" w:customStyle="1" w:styleId="WW8Num19z0">
    <w:name w:val="WW8Num19z0"/>
    <w:qFormat/>
  </w:style>
  <w:style w:type="character" w:customStyle="1" w:styleId="WW8Num19z1">
    <w:name w:val="WW8Num19z1"/>
    <w:qFormat/>
    <w:rPr>
      <w:b w:val="0"/>
      <w:i w:val="0"/>
    </w:rPr>
  </w:style>
  <w:style w:type="character" w:customStyle="1" w:styleId="WW8Num19z2">
    <w:name w:val="WW8Num19z2"/>
    <w:qFormat/>
    <w:rPr>
      <w:b w:val="0"/>
    </w:rPr>
  </w:style>
  <w:style w:type="character" w:customStyle="1" w:styleId="TextodebaloChar">
    <w:name w:val="Texto de balão Char"/>
    <w:uiPriority w:val="99"/>
    <w:qFormat/>
    <w:rPr>
      <w:rFonts w:ascii="Tahoma" w:hAnsi="Tahoma" w:cs="Tahoma"/>
      <w:sz w:val="16"/>
      <w:szCs w:val="16"/>
    </w:rPr>
  </w:style>
  <w:style w:type="character" w:customStyle="1" w:styleId="Ttulo2Char">
    <w:name w:val="Título 2 Char"/>
    <w:qFormat/>
    <w:rPr>
      <w:b/>
      <w:color w:val="000000"/>
      <w:sz w:val="24"/>
    </w:rPr>
  </w:style>
  <w:style w:type="character" w:customStyle="1" w:styleId="normalchar1">
    <w:name w:val="normal__char1"/>
    <w:qFormat/>
    <w:rPr>
      <w:rFonts w:ascii="Arial" w:hAnsi="Arial" w:cs="Arial"/>
      <w:strike w:val="0"/>
      <w:dstrike w:val="0"/>
      <w:sz w:val="24"/>
      <w:szCs w:val="24"/>
      <w:u w:val="none"/>
    </w:rPr>
  </w:style>
  <w:style w:type="character" w:customStyle="1" w:styleId="apple-style-span">
    <w:name w:val="apple-style-span"/>
    <w:basedOn w:val="Fontepargpadro"/>
    <w:qFormat/>
  </w:style>
  <w:style w:type="character" w:customStyle="1" w:styleId="InternetLink">
    <w:name w:val="Internet Link"/>
    <w:rPr>
      <w:color w:val="000080"/>
      <w:u w:val="single"/>
    </w:rPr>
  </w:style>
  <w:style w:type="character" w:customStyle="1" w:styleId="CitaoChar">
    <w:name w:val="Citação Char"/>
    <w:aliases w:val="TCU Char,Citação AGU Char,NotaExplicativa Char"/>
    <w:uiPriority w:val="29"/>
    <w:qFormat/>
    <w:rPr>
      <w:rFonts w:ascii="Arial" w:eastAsia="Calibri" w:hAnsi="Arial" w:cs="Tahoma"/>
      <w:i/>
      <w:iCs/>
      <w:color w:val="000000"/>
      <w:szCs w:val="24"/>
      <w:shd w:val="clear" w:color="auto" w:fill="FFFFCC"/>
    </w:rPr>
  </w:style>
  <w:style w:type="character" w:customStyle="1" w:styleId="NotaexplicativaChar">
    <w:name w:val="Nota explicativa Char"/>
    <w:qFormat/>
    <w:rPr>
      <w:rFonts w:ascii="Arial" w:eastAsia="Calibri" w:hAnsi="Arial" w:cs="Tahoma"/>
      <w:i/>
      <w:iCs/>
      <w:color w:val="000000"/>
      <w:szCs w:val="24"/>
      <w:shd w:val="clear" w:color="auto" w:fill="FFFFCC"/>
    </w:rPr>
  </w:style>
  <w:style w:type="character" w:customStyle="1" w:styleId="CabealhoChar">
    <w:name w:val="Cabeçalho Char"/>
    <w:aliases w:val=" Char Char,Char Char,hd Char,he Char,*Header Char,Cabeçalho superior Char,Cabeçalho superior Char Char Char Char Char,Cabeçalho superior Char Char Char Char1,Cabeçalho superior Char Char Char1,he Char Char Char Char"/>
    <w:qFormat/>
    <w:rPr>
      <w:rFonts w:ascii="Ecofont_Spranq_eco_Sans;Malgun" w:hAnsi="Ecofont_Spranq_eco_Sans;Malgun" w:cs="Tahoma"/>
      <w:sz w:val="24"/>
      <w:szCs w:val="24"/>
    </w:rPr>
  </w:style>
  <w:style w:type="character" w:customStyle="1" w:styleId="RodapChar">
    <w:name w:val="Rodapé Char"/>
    <w:uiPriority w:val="99"/>
    <w:qFormat/>
    <w:rPr>
      <w:rFonts w:ascii="Ecofont_Spranq_eco_Sans;Malgun" w:hAnsi="Ecofont_Spranq_eco_Sans;Malgun" w:cs="Tahoma"/>
      <w:sz w:val="24"/>
      <w:szCs w:val="24"/>
    </w:rPr>
  </w:style>
  <w:style w:type="character" w:styleId="Refdecomentrio">
    <w:name w:val="annotation reference"/>
    <w:uiPriority w:val="99"/>
    <w:qFormat/>
    <w:rPr>
      <w:sz w:val="16"/>
      <w:szCs w:val="16"/>
    </w:rPr>
  </w:style>
  <w:style w:type="character" w:customStyle="1" w:styleId="TextodecomentrioChar">
    <w:name w:val="Texto de comentário Char"/>
    <w:uiPriority w:val="99"/>
    <w:qFormat/>
    <w:rPr>
      <w:rFonts w:ascii="Ecofont_Spranq_eco_Sans;Malgun" w:hAnsi="Ecofont_Spranq_eco_Sans;Malgun" w:cs="Tahoma"/>
    </w:rPr>
  </w:style>
  <w:style w:type="character" w:customStyle="1" w:styleId="AssuntodocomentrioChar">
    <w:name w:val="Assunto do comentário Char"/>
    <w:uiPriority w:val="99"/>
    <w:qFormat/>
    <w:rPr>
      <w:rFonts w:ascii="Ecofont_Spranq_eco_Sans;Malgun" w:hAnsi="Ecofont_Spranq_eco_Sans;Malgun" w:cs="Tahoma"/>
      <w:b/>
      <w:bCs/>
    </w:rPr>
  </w:style>
  <w:style w:type="character" w:customStyle="1" w:styleId="Ttulo4Char">
    <w:name w:val="Título 4 Char"/>
    <w:qFormat/>
    <w:rPr>
      <w:rFonts w:ascii="Calibri" w:eastAsia="MS Gothic;ＭＳ ゴシック" w:hAnsi="Calibri" w:cs="Times New Roman"/>
      <w:i/>
      <w:iCs/>
      <w:color w:val="365F91"/>
      <w:sz w:val="24"/>
      <w:szCs w:val="24"/>
    </w:rPr>
  </w:style>
  <w:style w:type="character" w:customStyle="1" w:styleId="TtuloChar">
    <w:name w:val="Título Char"/>
    <w:uiPriority w:val="99"/>
    <w:qFormat/>
    <w:rPr>
      <w:rFonts w:ascii="Calibri" w:eastAsia="MS Gothic;ＭＳ ゴシック" w:hAnsi="Calibri" w:cs="Times New Roman"/>
      <w:color w:val="17365D"/>
      <w:spacing w:val="5"/>
      <w:kern w:val="2"/>
      <w:sz w:val="52"/>
      <w:szCs w:val="52"/>
    </w:rPr>
  </w:style>
  <w:style w:type="character" w:customStyle="1" w:styleId="Nivel01Char">
    <w:name w:val="Nivel 01 Char"/>
    <w:qFormat/>
    <w:rPr>
      <w:rFonts w:ascii="Arial" w:eastAsia="MS Gothic;ＭＳ ゴシック" w:hAnsi="Arial" w:cs="Arial"/>
      <w:b/>
      <w:bCs/>
    </w:rPr>
  </w:style>
  <w:style w:type="character" w:customStyle="1" w:styleId="Ttulo1Char">
    <w:name w:val="Título 1 Char"/>
    <w:uiPriority w:val="1"/>
    <w:qFormat/>
    <w:rPr>
      <w:rFonts w:ascii="Calibri" w:eastAsia="MS Gothic;ＭＳ ゴシック" w:hAnsi="Calibri" w:cs="Times New Roman"/>
      <w:b/>
      <w:bCs/>
      <w:color w:val="365F91"/>
      <w:sz w:val="28"/>
      <w:szCs w:val="28"/>
    </w:rPr>
  </w:style>
  <w:style w:type="character" w:customStyle="1" w:styleId="Nivel01TituloChar">
    <w:name w:val="Nivel_01_Titulo Char"/>
    <w:qFormat/>
    <w:rPr>
      <w:rFonts w:ascii="Arial" w:eastAsia="MS Gothic;ＭＳ ゴシック" w:hAnsi="Arial" w:cs="Arial"/>
      <w:b/>
      <w:bCs/>
      <w:color w:val="000000"/>
      <w:spacing w:val="5"/>
      <w:kern w:val="2"/>
      <w:sz w:val="52"/>
      <w:szCs w:val="52"/>
    </w:rPr>
  </w:style>
  <w:style w:type="character" w:customStyle="1" w:styleId="QuoteChar">
    <w:name w:val="Quote Char"/>
    <w:qFormat/>
    <w:rPr>
      <w:rFonts w:ascii="Ecofont_Spranq_eco_Sans;Malgun" w:eastAsia="Calibri" w:hAnsi="Ecofont_Spranq_eco_Sans;Malgun" w:cs="Tahoma"/>
      <w:i/>
      <w:iCs/>
      <w:color w:val="000000"/>
      <w:shd w:val="clear" w:color="auto" w:fill="FFFFCC"/>
    </w:rPr>
  </w:style>
  <w:style w:type="character" w:customStyle="1" w:styleId="normaltextrun">
    <w:name w:val="normaltextrun"/>
    <w:basedOn w:val="Fontepargpadro"/>
    <w:qFormat/>
  </w:style>
  <w:style w:type="character" w:customStyle="1" w:styleId="eop">
    <w:name w:val="eop"/>
    <w:basedOn w:val="Fontepargpadro"/>
    <w:qFormat/>
  </w:style>
  <w:style w:type="character" w:customStyle="1" w:styleId="spellingerror">
    <w:name w:val="spellingerror"/>
    <w:basedOn w:val="Fontepargpadro"/>
    <w:qFormat/>
  </w:style>
  <w:style w:type="character" w:customStyle="1" w:styleId="CorpodetextoChar">
    <w:name w:val="Corpo de texto Char"/>
    <w:uiPriority w:val="1"/>
    <w:qFormat/>
    <w:rPr>
      <w:rFonts w:eastAsia="Times New Roman"/>
      <w:sz w:val="24"/>
      <w:szCs w:val="24"/>
    </w:rPr>
  </w:style>
  <w:style w:type="character" w:customStyle="1" w:styleId="Nivel1Char">
    <w:name w:val="Nivel1 Char"/>
    <w:qFormat/>
    <w:rPr>
      <w:rFonts w:ascii="Arial" w:eastAsia="MS Gothic;ＭＳ ゴシック" w:hAnsi="Arial" w:cs="Arial"/>
      <w:b/>
      <w:bCs w:val="0"/>
      <w:color w:val="000000"/>
      <w:sz w:val="28"/>
      <w:szCs w:val="28"/>
    </w:rPr>
  </w:style>
  <w:style w:type="character" w:customStyle="1" w:styleId="Nivel4Char">
    <w:name w:val="Nivel 4 Char"/>
    <w:qFormat/>
    <w:rPr>
      <w:rFonts w:ascii="Arial" w:hAnsi="Arial" w:cs="Arial"/>
    </w:rPr>
  </w:style>
  <w:style w:type="character" w:customStyle="1" w:styleId="cp0020corpodespachochar1">
    <w:name w:val="cp_0020corpodespacho__char1"/>
    <w:qFormat/>
    <w:rPr>
      <w:rFonts w:ascii="Times New Roman" w:hAnsi="Times New Roman" w:cs="Times New Roman"/>
      <w:strike w:val="0"/>
      <w:dstrike w:val="0"/>
      <w:sz w:val="26"/>
      <w:szCs w:val="26"/>
      <w:u w:val="none"/>
    </w:rPr>
  </w:style>
  <w:style w:type="character" w:customStyle="1" w:styleId="em0020ementachar1">
    <w:name w:val="em_0020ementa__char1"/>
    <w:qFormat/>
    <w:rPr>
      <w:rFonts w:ascii="Times New Roman" w:hAnsi="Times New Roman" w:cs="Times New Roman"/>
      <w:strike w:val="0"/>
      <w:dstrike w:val="0"/>
      <w:sz w:val="28"/>
      <w:szCs w:val="28"/>
      <w:u w:val="none"/>
    </w:rPr>
  </w:style>
  <w:style w:type="character" w:customStyle="1" w:styleId="StrongEmphasis">
    <w:name w:val="Strong Emphasis"/>
    <w:qFormat/>
    <w:rPr>
      <w:b/>
      <w:bCs/>
    </w:rPr>
  </w:style>
  <w:style w:type="character" w:styleId="nfase">
    <w:name w:val="Emphasis"/>
    <w:uiPriority w:val="20"/>
    <w:qFormat/>
    <w:rPr>
      <w:i/>
      <w:iCs/>
    </w:rPr>
  </w:style>
  <w:style w:type="character" w:customStyle="1" w:styleId="Manoel">
    <w:name w:val="Manoel"/>
    <w:qFormat/>
    <w:rPr>
      <w:rFonts w:ascii="Arial" w:hAnsi="Arial" w:cs="Arial"/>
      <w:color w:val="7030A0"/>
      <w:sz w:val="20"/>
    </w:rPr>
  </w:style>
  <w:style w:type="character" w:customStyle="1" w:styleId="ListLabel12">
    <w:name w:val="ListLabel 12"/>
    <w:qFormat/>
    <w:rPr>
      <w:b/>
    </w:rPr>
  </w:style>
  <w:style w:type="character" w:customStyle="1" w:styleId="GradeColorida-nfase1Char">
    <w:name w:val="Grade Colorida - Ênfase 1 Char"/>
    <w:uiPriority w:val="29"/>
    <w:qFormat/>
    <w:rPr>
      <w:rFonts w:ascii="Arial" w:eastAsia="Calibri" w:hAnsi="Arial" w:cs="Arial"/>
      <w:i/>
      <w:iCs/>
      <w:color w:val="000000"/>
      <w:szCs w:val="24"/>
      <w:shd w:val="clear" w:color="auto" w:fill="FFFFCC"/>
    </w:rPr>
  </w:style>
  <w:style w:type="character" w:customStyle="1" w:styleId="highlight">
    <w:name w:val="highlight"/>
    <w:basedOn w:val="Fontepargpadro"/>
    <w:qFormat/>
  </w:style>
  <w:style w:type="character" w:customStyle="1" w:styleId="VisitedInternetLink">
    <w:name w:val="Visited Internet Link"/>
    <w:rPr>
      <w:color w:val="800080"/>
      <w:u w:val="single"/>
    </w:rPr>
  </w:style>
  <w:style w:type="character" w:customStyle="1" w:styleId="MenoPendente1">
    <w:name w:val="Menção Pendente1"/>
    <w:uiPriority w:val="99"/>
    <w:qFormat/>
    <w:rPr>
      <w:color w:val="605E5C"/>
      <w:shd w:val="clear" w:color="auto" w:fill="E1DFDD"/>
    </w:rPr>
  </w:style>
  <w:style w:type="character" w:customStyle="1" w:styleId="MenoPendente2">
    <w:name w:val="Menção Pendente2"/>
    <w:uiPriority w:val="99"/>
    <w:qFormat/>
    <w:rPr>
      <w:color w:val="605E5C"/>
      <w:shd w:val="clear" w:color="auto" w:fill="E1DFDD"/>
    </w:rPr>
  </w:style>
  <w:style w:type="character" w:customStyle="1" w:styleId="Nivel2Char">
    <w:name w:val="Nivel 2 Char"/>
    <w:qFormat/>
    <w:rPr>
      <w:rFonts w:ascii="Arial" w:hAnsi="Arial" w:cs="Arial"/>
      <w:color w:val="000000"/>
    </w:rPr>
  </w:style>
  <w:style w:type="character" w:customStyle="1" w:styleId="Nvel2OpcionalChar">
    <w:name w:val="Nível 2 Opcional Char"/>
    <w:qFormat/>
    <w:rPr>
      <w:rFonts w:ascii="Arial" w:eastAsia="Times New Roman" w:hAnsi="Arial" w:cs="Arial"/>
      <w:i/>
      <w:color w:val="FF0000"/>
      <w:lang w:val="en-US" w:eastAsia="en-US"/>
    </w:rPr>
  </w:style>
  <w:style w:type="character" w:customStyle="1" w:styleId="Nvel3OpcionalChar">
    <w:name w:val="Nível 3 Opcional Char"/>
    <w:qFormat/>
    <w:rPr>
      <w:rFonts w:ascii="Arial" w:eastAsia="Times New Roman" w:hAnsi="Arial" w:cs="Arial"/>
      <w:i/>
      <w:iCs/>
      <w:color w:val="FF0000"/>
      <w:lang w:val="en-US" w:eastAsia="en-US"/>
    </w:rPr>
  </w:style>
  <w:style w:type="character" w:styleId="TextodoEspaoReservado">
    <w:name w:val="Placeholder Text"/>
    <w:uiPriority w:val="67"/>
    <w:qFormat/>
    <w:rPr>
      <w:color w:val="808080"/>
    </w:rPr>
  </w:style>
  <w:style w:type="character" w:customStyle="1" w:styleId="PargrafodaListaChar">
    <w:name w:val="Parágrafo da Lista Char"/>
    <w:uiPriority w:val="34"/>
    <w:qFormat/>
    <w:rPr>
      <w:rFonts w:ascii="Ecofont_Spranq_eco_Sans;Malgun" w:hAnsi="Ecofont_Spranq_eco_Sans;Malgun" w:cs="Tahoma"/>
      <w:sz w:val="24"/>
      <w:szCs w:val="24"/>
    </w:rPr>
  </w:style>
  <w:style w:type="character" w:customStyle="1" w:styleId="Ttulo3Char">
    <w:name w:val="Título 3 Char"/>
    <w:qFormat/>
    <w:rPr>
      <w:rFonts w:ascii="Calibri" w:eastAsia="MS Gothic;ＭＳ ゴシック" w:hAnsi="Calibri" w:cs="Times New Roman"/>
      <w:color w:val="243F60"/>
      <w:sz w:val="24"/>
      <w:szCs w:val="24"/>
    </w:rPr>
  </w:style>
  <w:style w:type="character" w:customStyle="1" w:styleId="Ttulo6Char">
    <w:name w:val="Título 6 Char"/>
    <w:qFormat/>
    <w:rPr>
      <w:rFonts w:ascii="Calibri" w:eastAsia="MS Gothic;ＭＳ ゴシック" w:hAnsi="Calibri" w:cs="Times New Roman"/>
      <w:color w:val="243F60"/>
      <w:sz w:val="22"/>
      <w:szCs w:val="22"/>
    </w:rPr>
  </w:style>
  <w:style w:type="character" w:customStyle="1" w:styleId="markedcontent">
    <w:name w:val="markedcontent"/>
    <w:basedOn w:val="Fontepargpadro"/>
    <w:qFormat/>
  </w:style>
  <w:style w:type="character" w:customStyle="1" w:styleId="MenoPendente3">
    <w:name w:val="Menção Pendente3"/>
    <w:uiPriority w:val="99"/>
    <w:qFormat/>
    <w:rPr>
      <w:color w:val="605E5C"/>
      <w:shd w:val="clear" w:color="auto" w:fill="E1DFDD"/>
    </w:rPr>
  </w:style>
  <w:style w:type="character" w:customStyle="1" w:styleId="MenoPendente4">
    <w:name w:val="Menção Pendente4"/>
    <w:uiPriority w:val="99"/>
    <w:qFormat/>
    <w:rPr>
      <w:color w:val="605E5C"/>
      <w:shd w:val="clear" w:color="auto" w:fill="E1DFDD"/>
    </w:rPr>
  </w:style>
  <w:style w:type="character" w:customStyle="1" w:styleId="ouChar">
    <w:name w:val="ou Char"/>
    <w:qFormat/>
    <w:rPr>
      <w:rFonts w:ascii="Arial" w:eastAsia="Cambria" w:hAnsi="Arial" w:cs="Arial"/>
      <w:b/>
      <w:bCs/>
      <w:i/>
      <w:iCs/>
      <w:color w:val="FF0000"/>
      <w:sz w:val="24"/>
      <w:szCs w:val="24"/>
      <w:u w:val="single"/>
    </w:rPr>
  </w:style>
  <w:style w:type="character" w:customStyle="1" w:styleId="Nvel2-RedChar">
    <w:name w:val="Nível 2 -Red Char"/>
    <w:qFormat/>
    <w:rPr>
      <w:rFonts w:ascii="Arial" w:hAnsi="Arial" w:cs="Arial"/>
      <w:i/>
      <w:iCs/>
      <w:color w:val="FF0000"/>
    </w:rPr>
  </w:style>
  <w:style w:type="character" w:customStyle="1" w:styleId="Nivel3Char">
    <w:name w:val="Nivel 3 Char"/>
    <w:qFormat/>
    <w:rPr>
      <w:rFonts w:ascii="Arial" w:hAnsi="Arial" w:cs="Arial"/>
      <w:color w:val="000000"/>
    </w:rPr>
  </w:style>
  <w:style w:type="character" w:customStyle="1" w:styleId="Nvel3-RChar">
    <w:name w:val="Nível 3-R Char"/>
    <w:qFormat/>
    <w:rPr>
      <w:rFonts w:ascii="Arial" w:hAnsi="Arial" w:cs="Arial"/>
      <w:i/>
      <w:iCs/>
      <w:color w:val="FF0000"/>
    </w:rPr>
  </w:style>
  <w:style w:type="character" w:customStyle="1" w:styleId="Nvel4-RChar">
    <w:name w:val="Nível 4-R Char"/>
    <w:qFormat/>
    <w:rPr>
      <w:rFonts w:ascii="Arial" w:hAnsi="Arial" w:cs="Arial"/>
      <w:i/>
      <w:iCs/>
      <w:color w:val="FF0000"/>
    </w:rPr>
  </w:style>
  <w:style w:type="character" w:customStyle="1" w:styleId="LinkdaInternet">
    <w:name w:val="Link da Internet"/>
    <w:qFormat/>
    <w:rPr>
      <w:color w:val="0000FF"/>
      <w:u w:val="single"/>
    </w:rPr>
  </w:style>
  <w:style w:type="character" w:customStyle="1" w:styleId="Nvel1-SemNumChar">
    <w:name w:val="Nível 1-Sem Num Char"/>
    <w:qFormat/>
    <w:rPr>
      <w:rFonts w:ascii="Arial" w:eastAsia="MS Gothic;ＭＳ ゴシック" w:hAnsi="Arial" w:cs="Arial"/>
      <w:b/>
      <w:bCs/>
      <w:color w:val="FF0000"/>
      <w:spacing w:val="5"/>
      <w:kern w:val="2"/>
      <w:sz w:val="52"/>
      <w:szCs w:val="52"/>
    </w:rPr>
  </w:style>
  <w:style w:type="character" w:customStyle="1" w:styleId="PrembuloChar">
    <w:name w:val="Preâmbulo Char"/>
    <w:qFormat/>
    <w:rPr>
      <w:rFonts w:ascii="Arial" w:eastAsia="Arial" w:hAnsi="Arial" w:cs="Arial"/>
      <w:bCs/>
    </w:rPr>
  </w:style>
  <w:style w:type="character" w:customStyle="1" w:styleId="MenoPendente5">
    <w:name w:val="Menção Pendente5"/>
    <w:uiPriority w:val="99"/>
    <w:qFormat/>
    <w:rPr>
      <w:color w:val="605E5C"/>
      <w:shd w:val="clear" w:color="auto" w:fill="E1DFDD"/>
    </w:rPr>
  </w:style>
  <w:style w:type="character" w:customStyle="1" w:styleId="citao2Char">
    <w:name w:val="citação 2 Char"/>
    <w:qFormat/>
    <w:rPr>
      <w:rFonts w:ascii="Arial" w:eastAsia="Calibri" w:hAnsi="Arial" w:cs="Tahoma"/>
      <w:i/>
      <w:iCs/>
      <w:color w:val="000000"/>
      <w:szCs w:val="24"/>
      <w:shd w:val="clear" w:color="auto" w:fill="FFFFCC"/>
    </w:rPr>
  </w:style>
  <w:style w:type="character" w:customStyle="1" w:styleId="Nivel01Char0">
    <w:name w:val="Nivel_01 Char"/>
    <w:qFormat/>
    <w:rPr>
      <w:rFonts w:ascii="Ecofont_Spranq_eco_Sans;Malgun" w:eastAsia="MS Gothic;ＭＳ ゴシック" w:hAnsi="Ecofont_Spranq_eco_Sans;Malgun" w:cs="Ecofont_Spranq_eco_Sans;Malgun"/>
      <w:color w:val="365F91"/>
      <w:sz w:val="28"/>
      <w:szCs w:val="28"/>
      <w:lang w:val="en-US"/>
    </w:rPr>
  </w:style>
  <w:style w:type="character" w:customStyle="1" w:styleId="lbl">
    <w:name w:val="lbl"/>
    <w:basedOn w:val="Fontepargpadro"/>
    <w:qFormat/>
  </w:style>
  <w:style w:type="character" w:customStyle="1" w:styleId="cf01">
    <w:name w:val="cf01"/>
    <w:qFormat/>
    <w:rPr>
      <w:rFonts w:ascii="Segoe UI" w:hAnsi="Segoe UI" w:cs="Segoe UI"/>
      <w:sz w:val="18"/>
      <w:szCs w:val="18"/>
    </w:rPr>
  </w:style>
  <w:style w:type="character" w:customStyle="1" w:styleId="MenoPendente6">
    <w:name w:val="Menção Pendente6"/>
    <w:qFormat/>
    <w:rPr>
      <w:color w:val="605E5C"/>
      <w:shd w:val="clear" w:color="auto" w:fill="E1DFDD"/>
    </w:rPr>
  </w:style>
  <w:style w:type="character" w:customStyle="1" w:styleId="cf11">
    <w:name w:val="cf11"/>
    <w:qFormat/>
    <w:rPr>
      <w:rFonts w:ascii="Segoe UI" w:hAnsi="Segoe UI" w:cs="Segoe UI"/>
      <w:b/>
      <w:bCs/>
      <w:sz w:val="18"/>
      <w:szCs w:val="18"/>
    </w:rPr>
  </w:style>
  <w:style w:type="character" w:customStyle="1" w:styleId="Nvel3Char">
    <w:name w:val="Nível 3 Char"/>
    <w:qFormat/>
    <w:rPr>
      <w:rFonts w:ascii="Arial" w:eastAsia="Times New Roman" w:hAnsi="Arial" w:cs="Arial"/>
    </w:rPr>
  </w:style>
  <w:style w:type="character" w:customStyle="1" w:styleId="TextodecomentrioChar1">
    <w:name w:val="Texto de comentário Char1"/>
    <w:uiPriority w:val="99"/>
    <w:qFormat/>
    <w:rPr>
      <w:rFonts w:ascii="Arial" w:hAnsi="Arial" w:cs="Tahoma"/>
      <w:lang w:eastAsia="zh-CN"/>
    </w:rPr>
  </w:style>
  <w:style w:type="character" w:customStyle="1" w:styleId="Ttulo5Char">
    <w:name w:val="Título 5 Char"/>
    <w:qFormat/>
    <w:rPr>
      <w:rFonts w:ascii="Century Schoolbook" w:eastAsia="Times New Roman" w:hAnsi="Century Schoolbook" w:cs="Century Schoolbook"/>
      <w:b/>
      <w:sz w:val="36"/>
    </w:rPr>
  </w:style>
  <w:style w:type="character" w:customStyle="1" w:styleId="Ttulo7Char">
    <w:name w:val="Título 7 Char"/>
    <w:qFormat/>
    <w:rPr>
      <w:rFonts w:eastAsia="Times New Roman"/>
      <w:sz w:val="24"/>
    </w:rPr>
  </w:style>
  <w:style w:type="character" w:customStyle="1" w:styleId="Ttulo8Char">
    <w:name w:val="Título 8 Char"/>
    <w:qFormat/>
    <w:rPr>
      <w:rFonts w:eastAsia="Times New Roman"/>
      <w:b/>
      <w:sz w:val="22"/>
    </w:rPr>
  </w:style>
  <w:style w:type="character" w:customStyle="1" w:styleId="Ttulo9Char">
    <w:name w:val="Título 9 Char"/>
    <w:qFormat/>
    <w:rPr>
      <w:rFonts w:ascii="Arial Narrow" w:eastAsia="Times New Roman" w:hAnsi="Arial Narrow" w:cs="Arial Narrow"/>
      <w:b/>
      <w:caps/>
      <w:sz w:val="28"/>
    </w:rPr>
  </w:style>
  <w:style w:type="character" w:customStyle="1" w:styleId="Corpodetexto3Char">
    <w:name w:val="Corpo de texto 3 Char"/>
    <w:qFormat/>
    <w:rPr>
      <w:rFonts w:eastAsia="Times New Roman"/>
      <w:sz w:val="24"/>
    </w:rPr>
  </w:style>
  <w:style w:type="character" w:customStyle="1" w:styleId="RecuodecorpodetextoChar">
    <w:name w:val="Recuo de corpo de texto Char"/>
    <w:qFormat/>
    <w:rPr>
      <w:rFonts w:ascii="Arial" w:eastAsia="Times New Roman" w:hAnsi="Arial" w:cs="Arial"/>
      <w:i/>
      <w:sz w:val="26"/>
    </w:rPr>
  </w:style>
  <w:style w:type="character" w:customStyle="1" w:styleId="Recuodecorpodetexto2Char">
    <w:name w:val="Recuo de corpo de texto 2 Char"/>
    <w:qFormat/>
    <w:rPr>
      <w:rFonts w:eastAsia="Times New Roman"/>
      <w:i/>
      <w:sz w:val="26"/>
    </w:rPr>
  </w:style>
  <w:style w:type="character" w:customStyle="1" w:styleId="Recuodecorpodetexto3Char">
    <w:name w:val="Recuo de corpo de texto 3 Char"/>
    <w:qFormat/>
    <w:rPr>
      <w:rFonts w:eastAsia="Times New Roman"/>
      <w:caps/>
      <w:sz w:val="26"/>
    </w:rPr>
  </w:style>
  <w:style w:type="character" w:customStyle="1" w:styleId="Corpodetexto2Char">
    <w:name w:val="Corpo de texto 2 Char"/>
    <w:qFormat/>
    <w:rPr>
      <w:rFonts w:ascii="Arial" w:eastAsia="Times New Roman" w:hAnsi="Arial" w:cs="Arial"/>
      <w:sz w:val="22"/>
    </w:rPr>
  </w:style>
  <w:style w:type="character" w:customStyle="1" w:styleId="TextodenotaderodapChar">
    <w:name w:val="Texto de nota de rodapé Char"/>
    <w:qFormat/>
    <w:rPr>
      <w:rFonts w:eastAsia="Times New Roman"/>
      <w:szCs w:val="24"/>
    </w:rPr>
  </w:style>
  <w:style w:type="character" w:customStyle="1" w:styleId="SubttuloChar">
    <w:name w:val="Subtítulo Char"/>
    <w:uiPriority w:val="99"/>
    <w:qFormat/>
    <w:rPr>
      <w:rFonts w:ascii="Arial" w:eastAsia="Times New Roman" w:hAnsi="Arial" w:cs="Arial"/>
      <w:b/>
    </w:rPr>
  </w:style>
  <w:style w:type="character" w:styleId="Nmerodepgina">
    <w:name w:val="page number"/>
    <w:basedOn w:val="Fontepargpadro"/>
  </w:style>
  <w:style w:type="character" w:customStyle="1" w:styleId="apple-converted-space">
    <w:name w:val="apple-converted-space"/>
    <w:basedOn w:val="Fontepargpadro"/>
    <w:qFormat/>
  </w:style>
  <w:style w:type="character" w:customStyle="1" w:styleId="MapadoDocumentoChar">
    <w:name w:val="Mapa do Documento Char"/>
    <w:qFormat/>
    <w:rPr>
      <w:rFonts w:ascii="Tahoma" w:hAnsi="Tahoma" w:cs="Tahoma"/>
      <w:sz w:val="24"/>
      <w:shd w:val="clear" w:color="auto" w:fill="000080"/>
    </w:rPr>
  </w:style>
  <w:style w:type="character" w:customStyle="1" w:styleId="MapadoDocumentoChar1">
    <w:name w:val="Mapa do Documento Char1"/>
    <w:qFormat/>
    <w:rPr>
      <w:rFonts w:ascii="Segoe UI" w:hAnsi="Segoe UI" w:cs="Segoe UI"/>
      <w:sz w:val="16"/>
      <w:szCs w:val="16"/>
    </w:rPr>
  </w:style>
  <w:style w:type="paragraph" w:customStyle="1" w:styleId="Heading">
    <w:name w:val="Heading"/>
    <w:basedOn w:val="Normal"/>
    <w:next w:val="Normal"/>
    <w:qFormat/>
    <w:pPr>
      <w:pBdr>
        <w:bottom w:val="single" w:sz="8" w:space="4" w:color="4F81BD"/>
      </w:pBdr>
      <w:spacing w:after="300"/>
      <w:contextualSpacing/>
    </w:pPr>
    <w:rPr>
      <w:rFonts w:ascii="Calibri" w:eastAsia="MS Gothic;ＭＳ ゴシック" w:hAnsi="Calibri" w:cs="Times New Roman"/>
      <w:color w:val="17365D"/>
      <w:spacing w:val="5"/>
      <w:kern w:val="2"/>
      <w:sz w:val="52"/>
      <w:szCs w:val="52"/>
    </w:rPr>
  </w:style>
  <w:style w:type="paragraph" w:styleId="Corpodetexto">
    <w:name w:val="Body Text"/>
    <w:basedOn w:val="Normal"/>
    <w:uiPriority w:val="1"/>
    <w:qFormat/>
    <w:pPr>
      <w:spacing w:before="280" w:after="280"/>
    </w:pPr>
    <w:rPr>
      <w:rFonts w:ascii="Times New Roman" w:eastAsia="Times New Roman" w:hAnsi="Times New Roman" w:cs="Times New Roman"/>
    </w:rPr>
  </w:style>
  <w:style w:type="paragraph" w:styleId="Lista">
    <w:name w:val="List"/>
    <w:basedOn w:val="Corpodetexto"/>
  </w:style>
  <w:style w:type="paragraph" w:styleId="Legenda">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styleId="PargrafodaLista">
    <w:name w:val="List Paragraph"/>
    <w:basedOn w:val="Normal"/>
    <w:uiPriority w:val="34"/>
    <w:qFormat/>
    <w:pPr>
      <w:ind w:left="720"/>
      <w:contextualSpacing/>
    </w:pPr>
  </w:style>
  <w:style w:type="paragraph" w:styleId="NormalWeb">
    <w:name w:val="Normal (Web)"/>
    <w:basedOn w:val="Normal"/>
    <w:uiPriority w:val="99"/>
    <w:qFormat/>
    <w:pPr>
      <w:spacing w:before="280" w:after="280"/>
    </w:pPr>
    <w:rPr>
      <w:rFonts w:ascii="Times New Roman" w:hAnsi="Times New Roman" w:cs="Times New Roman"/>
    </w:rPr>
  </w:style>
  <w:style w:type="paragraph" w:styleId="Textodebalo">
    <w:name w:val="Balloon Text"/>
    <w:basedOn w:val="Normal"/>
    <w:uiPriority w:val="99"/>
    <w:qFormat/>
    <w:rPr>
      <w:rFonts w:ascii="Tahoma" w:hAnsi="Tahoma"/>
      <w:sz w:val="16"/>
      <w:szCs w:val="16"/>
    </w:rPr>
  </w:style>
  <w:style w:type="paragraph" w:customStyle="1" w:styleId="Nvel2">
    <w:name w:val="Nível 2"/>
    <w:basedOn w:val="Normal"/>
    <w:next w:val="Normal"/>
    <w:qFormat/>
    <w:pPr>
      <w:spacing w:after="120"/>
      <w:jc w:val="both"/>
    </w:pPr>
    <w:rPr>
      <w:rFonts w:ascii="Arial" w:hAnsi="Arial" w:cs="Times New Roman"/>
      <w:b/>
      <w:szCs w:val="20"/>
    </w:rPr>
  </w:style>
  <w:style w:type="paragraph" w:styleId="Citao">
    <w:name w:val="Quote"/>
    <w:aliases w:val="TCU,Citação AGU,NotaExplicativa"/>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Arial"/>
      <w:i/>
      <w:iCs/>
      <w:color w:val="000000"/>
      <w:sz w:val="20"/>
    </w:rPr>
  </w:style>
  <w:style w:type="paragraph" w:styleId="Commarcadores5">
    <w:name w:val="List Bullet 5"/>
    <w:basedOn w:val="Normal"/>
    <w:qFormat/>
    <w:pPr>
      <w:numPr>
        <w:numId w:val="2"/>
      </w:numPr>
      <w:contextualSpacing/>
    </w:pPr>
  </w:style>
  <w:style w:type="paragraph" w:customStyle="1" w:styleId="Notaexplicativa">
    <w:name w:val="Nota explicativa"/>
    <w:basedOn w:val="Citao"/>
    <w:qFormat/>
    <w:rPr>
      <w:szCs w:val="20"/>
    </w:rPr>
  </w:style>
  <w:style w:type="paragraph" w:styleId="Cabealho">
    <w:name w:val="header"/>
    <w:aliases w:val=" Char,Char,hd,he,*Header,Cabeçalho superior,Cabeçalho superior Char Char Char Char,Cabeçalho superior Char Char Char,Cabeçalho superior Char Char,he Char Char Char,he Char Char Char Char Char Char,he Char Char Char Char Char,Heading 1a"/>
    <w:basedOn w:val="Normal"/>
  </w:style>
  <w:style w:type="paragraph" w:styleId="Rodap">
    <w:name w:val="footer"/>
    <w:basedOn w:val="Normal"/>
    <w:uiPriority w:val="99"/>
  </w:style>
  <w:style w:type="paragraph" w:styleId="Textodecomentrio">
    <w:name w:val="annotation text"/>
    <w:basedOn w:val="Normal"/>
    <w:uiPriority w:val="99"/>
    <w:qFormat/>
    <w:rPr>
      <w:sz w:val="20"/>
      <w:szCs w:val="20"/>
    </w:rPr>
  </w:style>
  <w:style w:type="paragraph" w:styleId="Assuntodocomentrio">
    <w:name w:val="annotation subject"/>
    <w:basedOn w:val="Textodecomentrio"/>
    <w:next w:val="Textodecomentrio"/>
    <w:uiPriority w:val="99"/>
    <w:qFormat/>
    <w:rPr>
      <w:b/>
      <w:bCs/>
    </w:rPr>
  </w:style>
  <w:style w:type="paragraph" w:customStyle="1" w:styleId="Nivel010">
    <w:name w:val="Nivel 01"/>
    <w:basedOn w:val="Ttulo1"/>
    <w:next w:val="Normal"/>
    <w:qFormat/>
    <w:pPr>
      <w:numPr>
        <w:numId w:val="4"/>
      </w:numPr>
      <w:tabs>
        <w:tab w:val="left" w:pos="567"/>
      </w:tabs>
      <w:spacing w:before="240"/>
      <w:jc w:val="both"/>
    </w:pPr>
    <w:rPr>
      <w:rFonts w:ascii="Arial" w:hAnsi="Arial" w:cs="Arial"/>
      <w:color w:val="000000"/>
      <w:sz w:val="20"/>
      <w:szCs w:val="20"/>
    </w:rPr>
  </w:style>
  <w:style w:type="paragraph" w:customStyle="1" w:styleId="Nivel01Titulo">
    <w:name w:val="Nivel_01_Titulo"/>
    <w:basedOn w:val="Nivel010"/>
    <w:qFormat/>
    <w:pPr>
      <w:jc w:val="left"/>
    </w:pPr>
    <w:rPr>
      <w:rFonts w:cs="Times New Roman"/>
      <w:spacing w:val="5"/>
      <w:kern w:val="2"/>
      <w:sz w:val="52"/>
      <w:szCs w:val="5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Malgun" w:eastAsia="WenQuanYi Micro Hei" w:hAnsi="Ecofont_Spranq_eco_Sans;Malgun" w:cs="Lohit Hindi;Times New Roman"/>
      <w:sz w:val="20"/>
      <w:lang w:eastAsia="zh-CN" w:bidi="hi-IN"/>
    </w:rPr>
  </w:style>
  <w:style w:type="paragraph" w:customStyle="1" w:styleId="Citao1">
    <w:name w:val="Citação1"/>
    <w:basedOn w:val="Normal"/>
    <w:next w:val="Normal"/>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rPr>
  </w:style>
  <w:style w:type="paragraph" w:customStyle="1" w:styleId="paragraph">
    <w:name w:val="paragraph"/>
    <w:basedOn w:val="Normal"/>
    <w:qFormat/>
    <w:pPr>
      <w:spacing w:before="280" w:after="280"/>
    </w:pPr>
    <w:rPr>
      <w:rFonts w:ascii="Times New Roman" w:eastAsia="Times New Roman" w:hAnsi="Times New Roman" w:cs="Times New Roman"/>
    </w:rPr>
  </w:style>
  <w:style w:type="paragraph" w:customStyle="1" w:styleId="Nivel1">
    <w:name w:val="Nivel1"/>
    <w:basedOn w:val="Ttulo1"/>
    <w:qFormat/>
    <w:pPr>
      <w:numPr>
        <w:numId w:val="0"/>
      </w:numPr>
      <w:spacing w:line="276" w:lineRule="auto"/>
      <w:ind w:left="357" w:hanging="357"/>
      <w:jc w:val="both"/>
    </w:pPr>
    <w:rPr>
      <w:rFonts w:ascii="Arial" w:hAnsi="Arial" w:cs="Arial"/>
      <w:bCs w:val="0"/>
      <w:color w:val="000000"/>
    </w:rPr>
  </w:style>
  <w:style w:type="paragraph" w:customStyle="1" w:styleId="PargrafodaLista1">
    <w:name w:val="Parágrafo da Lista1"/>
    <w:basedOn w:val="Normal"/>
    <w:qFormat/>
    <w:pPr>
      <w:ind w:left="720"/>
    </w:pPr>
    <w:rPr>
      <w:rFonts w:eastAsia="Times New Roman" w:cs="Ecofont_Spranq_eco_Sans;Malgun"/>
    </w:rPr>
  </w:style>
  <w:style w:type="paragraph" w:customStyle="1" w:styleId="Nivel2">
    <w:name w:val="Nivel 2"/>
    <w:basedOn w:val="Normal"/>
    <w:qFormat/>
    <w:pPr>
      <w:spacing w:before="120" w:after="120" w:line="276" w:lineRule="auto"/>
      <w:jc w:val="both"/>
    </w:pPr>
    <w:rPr>
      <w:rFonts w:ascii="Arial" w:hAnsi="Arial" w:cs="Arial"/>
      <w:color w:val="000000"/>
      <w:sz w:val="20"/>
      <w:szCs w:val="20"/>
    </w:rPr>
  </w:style>
  <w:style w:type="paragraph" w:customStyle="1" w:styleId="Nivel10">
    <w:name w:val="Nivel 1"/>
    <w:basedOn w:val="Nivel2"/>
    <w:next w:val="Nivel2"/>
    <w:uiPriority w:val="99"/>
    <w:qFormat/>
    <w:pPr>
      <w:ind w:left="360" w:hanging="360"/>
    </w:pPr>
    <w:rPr>
      <w:b/>
    </w:rPr>
  </w:style>
  <w:style w:type="paragraph" w:customStyle="1" w:styleId="Nivel3">
    <w:name w:val="Nivel 3"/>
    <w:basedOn w:val="Normal"/>
    <w:qFormat/>
    <w:pPr>
      <w:spacing w:before="120" w:after="120" w:line="276" w:lineRule="auto"/>
      <w:jc w:val="both"/>
    </w:pPr>
    <w:rPr>
      <w:rFonts w:ascii="Arial" w:hAnsi="Arial" w:cs="Arial"/>
      <w:color w:val="000000"/>
      <w:sz w:val="20"/>
      <w:szCs w:val="20"/>
    </w:rPr>
  </w:style>
  <w:style w:type="paragraph" w:customStyle="1" w:styleId="Nivel4">
    <w:name w:val="Nivel 4"/>
    <w:basedOn w:val="Nivel3"/>
    <w:qFormat/>
  </w:style>
  <w:style w:type="paragraph" w:customStyle="1" w:styleId="Nivel5">
    <w:name w:val="Nivel 5"/>
    <w:basedOn w:val="Nivel4"/>
    <w:qFormat/>
  </w:style>
  <w:style w:type="paragraph" w:customStyle="1" w:styleId="textbody">
    <w:name w:val="textbody"/>
    <w:basedOn w:val="Normal"/>
    <w:qFormat/>
    <w:pPr>
      <w:spacing w:before="280" w:after="280"/>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styleId="Reviso">
    <w:name w:val="Revision"/>
    <w:uiPriority w:val="99"/>
    <w:qFormat/>
    <w:rPr>
      <w:rFonts w:ascii="Ecofont_Spranq_eco_Sans;Malgun" w:eastAsia="Times New Roman" w:hAnsi="Ecofont_Spranq_eco_Sans;Malgun" w:cs="Tahoma"/>
      <w:lang w:eastAsia="zh-CN"/>
    </w:rPr>
  </w:style>
  <w:style w:type="paragraph" w:customStyle="1" w:styleId="texto1">
    <w:name w:val="texto1"/>
    <w:basedOn w:val="Normal"/>
    <w:qFormat/>
    <w:pPr>
      <w:spacing w:before="280" w:after="280"/>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rPr>
  </w:style>
  <w:style w:type="paragraph" w:customStyle="1" w:styleId="xwestern">
    <w:name w:val="x_western"/>
    <w:basedOn w:val="Normal"/>
    <w:qFormat/>
    <w:pPr>
      <w:spacing w:before="280" w:after="280"/>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rPr>
  </w:style>
  <w:style w:type="paragraph" w:customStyle="1" w:styleId="Normal1">
    <w:name w:val="Normal_1"/>
    <w:qFormat/>
    <w:rPr>
      <w:rFonts w:ascii="Times New Roman" w:eastAsia="Times New Roman" w:hAnsi="Times New Roman" w:cs="Times New Roman"/>
      <w:szCs w:val="22"/>
      <w:lang w:eastAsia="zh-CN"/>
    </w:rPr>
  </w:style>
  <w:style w:type="paragraph" w:customStyle="1" w:styleId="tcu-ac-item9-1linha">
    <w:name w:val="tcu_-__ac_-_item_9_-_1ª_linha"/>
    <w:basedOn w:val="Normal"/>
    <w:qFormat/>
    <w:pPr>
      <w:spacing w:before="280" w:after="280"/>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280" w:after="280"/>
    </w:pPr>
    <w:rPr>
      <w:rFonts w:ascii="Times New Roman" w:eastAsia="Times New Roman" w:hAnsi="Times New Roman" w:cs="Times New Roman"/>
    </w:rPr>
  </w:style>
  <w:style w:type="paragraph" w:customStyle="1" w:styleId="textojustificado">
    <w:name w:val="texto_justificado"/>
    <w:basedOn w:val="Normal"/>
    <w:qFormat/>
    <w:pPr>
      <w:spacing w:before="280" w:after="280"/>
    </w:pPr>
    <w:rPr>
      <w:rFonts w:ascii="Times New Roman" w:eastAsia="Times New Roman" w:hAnsi="Times New Roman" w:cs="Times New Roman"/>
    </w:rPr>
  </w:style>
  <w:style w:type="paragraph" w:customStyle="1" w:styleId="Nvel2Opcional">
    <w:name w:val="Nível 2 Opcional"/>
    <w:basedOn w:val="Nivel2"/>
    <w:qFormat/>
    <w:pPr>
      <w:ind w:left="432" w:hanging="432"/>
    </w:pPr>
    <w:rPr>
      <w:rFonts w:eastAsia="Times New Roman"/>
      <w:i/>
      <w:color w:val="FF0000"/>
      <w:lang w:val="en-US" w:eastAsia="en-US"/>
    </w:rPr>
  </w:style>
  <w:style w:type="paragraph" w:customStyle="1" w:styleId="Nvel3Opcional">
    <w:name w:val="Nível 3 Opcional"/>
    <w:basedOn w:val="Nivel3"/>
    <w:qFormat/>
    <w:pPr>
      <w:ind w:left="1072" w:hanging="504"/>
    </w:pPr>
    <w:rPr>
      <w:rFonts w:eastAsia="Times New Roman"/>
      <w:i/>
      <w:iCs/>
      <w:color w:val="FF0000"/>
      <w:lang w:val="en-US" w:eastAsia="en-US"/>
    </w:rPr>
  </w:style>
  <w:style w:type="paragraph" w:customStyle="1" w:styleId="SombreamentoMdio1-nfase31">
    <w:name w:val="Sombreamento Médio 1 - Ênfase 31"/>
    <w:basedOn w:val="Normal"/>
    <w:next w:val="Normal"/>
    <w:uiPriority w:val="99"/>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rPr>
  </w:style>
  <w:style w:type="paragraph" w:customStyle="1" w:styleId="corpo">
    <w:name w:val="corpo"/>
    <w:basedOn w:val="Normal"/>
    <w:qFormat/>
    <w:pPr>
      <w:spacing w:before="280" w:after="280"/>
    </w:pPr>
    <w:rPr>
      <w:rFonts w:ascii="Times New Roman" w:eastAsia="Times New Roman" w:hAnsi="Times New Roman" w:cs="Times New Roman"/>
    </w:rPr>
  </w:style>
  <w:style w:type="paragraph" w:customStyle="1" w:styleId="itemnivel2">
    <w:name w:val="item_nivel2"/>
    <w:basedOn w:val="Normal"/>
    <w:qFormat/>
    <w:pPr>
      <w:spacing w:before="280" w:after="280"/>
    </w:pPr>
    <w:rPr>
      <w:rFonts w:ascii="Times New Roman" w:eastAsia="Times New Roman" w:hAnsi="Times New Roman" w:cs="Times New Roman"/>
    </w:rPr>
  </w:style>
  <w:style w:type="paragraph" w:customStyle="1" w:styleId="itemnivel1">
    <w:name w:val="item_nivel1"/>
    <w:basedOn w:val="Normal"/>
    <w:qFormat/>
    <w:pPr>
      <w:spacing w:before="280" w:after="280"/>
    </w:pPr>
    <w:rPr>
      <w:rFonts w:ascii="Times New Roman" w:eastAsia="Times New Roman" w:hAnsi="Times New Roman" w:cs="Times New Roman"/>
    </w:rPr>
  </w:style>
  <w:style w:type="paragraph" w:customStyle="1" w:styleId="itemalinealetra">
    <w:name w:val="item_alinea_letra"/>
    <w:basedOn w:val="Normal"/>
    <w:qFormat/>
    <w:pPr>
      <w:spacing w:before="280" w:after="280"/>
    </w:pPr>
    <w:rPr>
      <w:rFonts w:ascii="Times New Roman" w:eastAsia="Times New Roman" w:hAnsi="Times New Roman" w:cs="Times New Roman"/>
    </w:rPr>
  </w:style>
  <w:style w:type="paragraph" w:customStyle="1" w:styleId="Standard">
    <w:name w:val="Standard"/>
    <w:qFormat/>
    <w:pPr>
      <w:suppressAutoHyphens/>
    </w:pPr>
    <w:rPr>
      <w:rFonts w:ascii="Liberation Serif;Arial" w:eastAsia="NSimSun" w:hAnsi="Liberation Serif;Arial" w:cs="Lucida Sans"/>
      <w:kern w:val="2"/>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PargrafodaLista"/>
    <w:qFormat/>
    <w:pPr>
      <w:spacing w:before="60" w:after="60" w:line="256" w:lineRule="auto"/>
      <w:ind w:left="0"/>
      <w:jc w:val="center"/>
    </w:pPr>
    <w:rPr>
      <w:rFonts w:ascii="Arial" w:eastAsia="Cambria" w:hAnsi="Arial" w:cs="Arial"/>
      <w:b/>
      <w:bCs/>
      <w:i/>
      <w:iCs/>
      <w:color w:val="FF0000"/>
      <w:u w:val="single"/>
    </w:rPr>
  </w:style>
  <w:style w:type="paragraph" w:customStyle="1" w:styleId="dou-paragraph">
    <w:name w:val="dou-paragraph"/>
    <w:basedOn w:val="Normal"/>
    <w:qFormat/>
    <w:pPr>
      <w:spacing w:before="280" w:after="280"/>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rPr>
      <w:i/>
      <w:iCs/>
      <w:color w:val="FF0000"/>
    </w:rPr>
  </w:style>
  <w:style w:type="paragraph" w:customStyle="1" w:styleId="Nvel1-SemNum">
    <w:name w:val="Nível 1-Sem Num"/>
    <w:basedOn w:val="Nivel010"/>
    <w:qFormat/>
    <w:pPr>
      <w:numPr>
        <w:numId w:val="0"/>
      </w:numPr>
      <w:ind w:left="357"/>
      <w:outlineLvl w:val="1"/>
    </w:pPr>
    <w:rPr>
      <w:color w:val="FF0000"/>
    </w:rPr>
  </w:style>
  <w:style w:type="paragraph" w:customStyle="1" w:styleId="citao2">
    <w:name w:val="citação 2"/>
    <w:basedOn w:val="Citao"/>
    <w:qFormat/>
    <w:pPr>
      <w:overflowPunct w:val="0"/>
    </w:pPr>
    <w:rPr>
      <w:szCs w:val="20"/>
    </w:rPr>
  </w:style>
  <w:style w:type="paragraph" w:customStyle="1" w:styleId="Prembulo">
    <w:name w:val="Preâmbulo"/>
    <w:basedOn w:val="Normal"/>
    <w:qFormat/>
    <w:pPr>
      <w:spacing w:before="480" w:after="120" w:line="360" w:lineRule="auto"/>
      <w:ind w:left="4253" w:right="-17"/>
      <w:jc w:val="both"/>
    </w:pPr>
    <w:rPr>
      <w:rFonts w:ascii="Arial" w:eastAsia="Arial" w:hAnsi="Arial" w:cs="Arial"/>
      <w:bCs/>
      <w:sz w:val="20"/>
      <w:szCs w:val="20"/>
    </w:rPr>
  </w:style>
  <w:style w:type="paragraph" w:styleId="CabealhodoSumrio">
    <w:name w:val="TOC Heading"/>
    <w:basedOn w:val="Ttulo1"/>
    <w:next w:val="Normal"/>
    <w:uiPriority w:val="39"/>
    <w:qFormat/>
    <w:pPr>
      <w:numPr>
        <w:numId w:val="0"/>
      </w:numPr>
      <w:spacing w:before="240" w:line="256" w:lineRule="auto"/>
    </w:pPr>
    <w:rPr>
      <w:b w:val="0"/>
      <w:bCs w:val="0"/>
      <w:sz w:val="32"/>
      <w:szCs w:val="32"/>
    </w:rPr>
  </w:style>
  <w:style w:type="paragraph" w:styleId="Sumrio1">
    <w:name w:val="toc 1"/>
    <w:basedOn w:val="Normal"/>
    <w:next w:val="Normal"/>
    <w:uiPriority w:val="39"/>
    <w:pPr>
      <w:spacing w:after="100"/>
    </w:pPr>
    <w:rPr>
      <w:rFonts w:ascii="Arial" w:eastAsia="Times New Roman" w:hAnsi="Arial" w:cs="Arial"/>
      <w:sz w:val="20"/>
    </w:rPr>
  </w:style>
  <w:style w:type="paragraph" w:customStyle="1" w:styleId="padrao">
    <w:name w:val="padrao"/>
    <w:basedOn w:val="Normal"/>
    <w:uiPriority w:val="99"/>
    <w:qFormat/>
    <w:pPr>
      <w:spacing w:before="280" w:after="280"/>
    </w:pPr>
    <w:rPr>
      <w:rFonts w:ascii="Times New Roman" w:eastAsia="Times New Roman" w:hAnsi="Times New Roman" w:cs="Times New Roman"/>
    </w:rPr>
  </w:style>
  <w:style w:type="paragraph" w:customStyle="1" w:styleId="Default">
    <w:name w:val="Default"/>
    <w:uiPriority w:val="99"/>
    <w:qFormat/>
    <w:pPr>
      <w:autoSpaceDE w:val="0"/>
      <w:spacing w:before="280"/>
    </w:pPr>
    <w:rPr>
      <w:rFonts w:eastAsia="Calibri"/>
      <w:color w:val="000000"/>
      <w:lang w:eastAsia="zh-CN"/>
    </w:rPr>
  </w:style>
  <w:style w:type="paragraph" w:customStyle="1" w:styleId="Corpodetexto31">
    <w:name w:val="Corpo de texto 31"/>
    <w:basedOn w:val="Normal"/>
    <w:uiPriority w:val="99"/>
    <w:qFormat/>
    <w:pPr>
      <w:widowControl w:val="0"/>
      <w:suppressAutoHyphens/>
      <w:spacing w:after="120"/>
    </w:pPr>
    <w:rPr>
      <w:rFonts w:ascii="Times New Roman" w:eastAsia="HG Mincho Light J;Yu Gothic" w:hAnsi="Times New Roman" w:cs="Times New Roman"/>
      <w:color w:val="000000"/>
      <w:sz w:val="16"/>
      <w:szCs w:val="16"/>
    </w:rPr>
  </w:style>
  <w:style w:type="paragraph" w:customStyle="1" w:styleId="Nivel01">
    <w:name w:val="Nivel_01"/>
    <w:basedOn w:val="Ttulo1"/>
    <w:qFormat/>
    <w:pPr>
      <w:numPr>
        <w:numId w:val="6"/>
      </w:numPr>
      <w:tabs>
        <w:tab w:val="left" w:pos="567"/>
      </w:tabs>
      <w:spacing w:before="240"/>
      <w:jc w:val="both"/>
    </w:pPr>
    <w:rPr>
      <w:rFonts w:ascii="Ecofont_Spranq_eco_Sans;Malgun" w:hAnsi="Ecofont_Spranq_eco_Sans;Malgun"/>
      <w:b w:val="0"/>
      <w:bCs w:val="0"/>
      <w:lang w:val="en-US"/>
    </w:rPr>
  </w:style>
  <w:style w:type="paragraph" w:customStyle="1" w:styleId="TableParagraph">
    <w:name w:val="Table Paragraph"/>
    <w:basedOn w:val="Normal"/>
    <w:uiPriority w:val="1"/>
    <w:qFormat/>
    <w:pPr>
      <w:widowControl w:val="0"/>
      <w:autoSpaceDE w:val="0"/>
    </w:pPr>
    <w:rPr>
      <w:rFonts w:ascii="Arial MT;Arial" w:eastAsia="Arial MT;Arial" w:hAnsi="Arial MT;Arial" w:cs="Arial MT;Arial"/>
      <w:sz w:val="22"/>
      <w:szCs w:val="22"/>
      <w:lang w:val="pt-PT"/>
    </w:rPr>
  </w:style>
  <w:style w:type="paragraph" w:styleId="SemEspaamento">
    <w:name w:val="No Spacing"/>
    <w:uiPriority w:val="1"/>
    <w:qFormat/>
    <w:rPr>
      <w:rFonts w:ascii="Calibri" w:eastAsia="Calibri" w:hAnsi="Calibri" w:cs="Calibri"/>
      <w:sz w:val="22"/>
      <w:szCs w:val="22"/>
      <w:lang w:eastAsia="zh-CN"/>
    </w:rPr>
  </w:style>
  <w:style w:type="paragraph" w:customStyle="1" w:styleId="Nvel3">
    <w:name w:val="Nível 3"/>
    <w:basedOn w:val="Nvel3-R"/>
    <w:qFormat/>
    <w:pPr>
      <w:ind w:left="284"/>
    </w:pPr>
    <w:rPr>
      <w:rFonts w:eastAsia="Times New Roman"/>
      <w:i w:val="0"/>
      <w:iCs w:val="0"/>
      <w:color w:val="000000"/>
    </w:rPr>
  </w:style>
  <w:style w:type="paragraph" w:styleId="Corpodetexto3">
    <w:name w:val="Body Text 3"/>
    <w:basedOn w:val="Normal"/>
    <w:qFormat/>
    <w:pPr>
      <w:widowControl w:val="0"/>
      <w:jc w:val="both"/>
    </w:pPr>
    <w:rPr>
      <w:rFonts w:ascii="Times New Roman" w:eastAsia="Times New Roman" w:hAnsi="Times New Roman" w:cs="Times New Roman"/>
      <w:sz w:val="20"/>
      <w:szCs w:val="20"/>
    </w:rPr>
  </w:style>
  <w:style w:type="paragraph" w:styleId="Recuodecorpodetexto">
    <w:name w:val="Body Text Indent"/>
    <w:basedOn w:val="Normal"/>
    <w:pPr>
      <w:ind w:firstLine="1429"/>
      <w:jc w:val="both"/>
    </w:pPr>
    <w:rPr>
      <w:rFonts w:ascii="Arial" w:eastAsia="Times New Roman" w:hAnsi="Arial" w:cs="Times New Roman"/>
      <w:i/>
      <w:sz w:val="26"/>
      <w:szCs w:val="20"/>
    </w:rPr>
  </w:style>
  <w:style w:type="paragraph" w:styleId="Recuodecorpodetexto2">
    <w:name w:val="Body Text Indent 2"/>
    <w:basedOn w:val="Normal"/>
    <w:qFormat/>
    <w:pPr>
      <w:spacing w:line="360" w:lineRule="auto"/>
      <w:ind w:firstLine="1416"/>
      <w:jc w:val="both"/>
    </w:pPr>
    <w:rPr>
      <w:rFonts w:ascii="Times New Roman" w:eastAsia="Times New Roman" w:hAnsi="Times New Roman" w:cs="Times New Roman"/>
      <w:i/>
      <w:sz w:val="26"/>
      <w:szCs w:val="20"/>
    </w:rPr>
  </w:style>
  <w:style w:type="paragraph" w:styleId="Recuodecorpodetexto3">
    <w:name w:val="Body Text Indent 3"/>
    <w:basedOn w:val="Normal"/>
    <w:qFormat/>
    <w:pPr>
      <w:ind w:left="4248"/>
      <w:jc w:val="both"/>
    </w:pPr>
    <w:rPr>
      <w:rFonts w:ascii="Times New Roman" w:eastAsia="Times New Roman" w:hAnsi="Times New Roman" w:cs="Times New Roman"/>
      <w:caps/>
      <w:sz w:val="26"/>
      <w:szCs w:val="20"/>
    </w:rPr>
  </w:style>
  <w:style w:type="paragraph" w:styleId="Corpodetexto2">
    <w:name w:val="Body Text 2"/>
    <w:basedOn w:val="Normal"/>
    <w:qFormat/>
    <w:pPr>
      <w:ind w:right="-63"/>
      <w:jc w:val="both"/>
    </w:pPr>
    <w:rPr>
      <w:rFonts w:ascii="Arial" w:eastAsia="Times New Roman" w:hAnsi="Arial" w:cs="Times New Roman"/>
      <w:sz w:val="22"/>
      <w:szCs w:val="20"/>
    </w:rPr>
  </w:style>
  <w:style w:type="paragraph" w:styleId="Textoembloco">
    <w:name w:val="Block Text"/>
    <w:basedOn w:val="Normal"/>
    <w:qFormat/>
    <w:pPr>
      <w:tabs>
        <w:tab w:val="left" w:pos="1134"/>
        <w:tab w:val="left" w:pos="1418"/>
      </w:tabs>
      <w:ind w:left="2124" w:right="-1"/>
      <w:jc w:val="both"/>
    </w:pPr>
    <w:rPr>
      <w:rFonts w:ascii="Times New Roman" w:eastAsia="Times New Roman" w:hAnsi="Times New Roman" w:cs="Times New Roman"/>
      <w:szCs w:val="20"/>
    </w:rPr>
  </w:style>
  <w:style w:type="paragraph" w:styleId="Textodenotaderodap">
    <w:name w:val="footnote text"/>
    <w:basedOn w:val="Normal"/>
    <w:rPr>
      <w:rFonts w:ascii="Times New Roman" w:eastAsia="Times New Roman" w:hAnsi="Times New Roman" w:cs="Times New Roman"/>
      <w:sz w:val="20"/>
    </w:rPr>
  </w:style>
  <w:style w:type="paragraph" w:customStyle="1" w:styleId="NormalArial">
    <w:name w:val="Normal+Arial"/>
    <w:basedOn w:val="Recuodecorpodetexto"/>
    <w:qFormat/>
    <w:pPr>
      <w:ind w:right="-427" w:firstLine="0"/>
      <w:jc w:val="left"/>
    </w:pPr>
    <w:rPr>
      <w:rFonts w:cs="Arial"/>
      <w:i w:val="0"/>
      <w:sz w:val="22"/>
      <w:szCs w:val="22"/>
    </w:rPr>
  </w:style>
  <w:style w:type="paragraph" w:customStyle="1" w:styleId="modelo2">
    <w:name w:val="modelo2"/>
    <w:basedOn w:val="Normal"/>
    <w:qFormat/>
    <w:pPr>
      <w:ind w:left="426" w:right="-801" w:hanging="426"/>
      <w:jc w:val="both"/>
    </w:pPr>
    <w:rPr>
      <w:rFonts w:ascii="Arial" w:eastAsia="Times New Roman" w:hAnsi="Arial" w:cs="Times New Roman"/>
      <w:szCs w:val="20"/>
    </w:rPr>
  </w:style>
  <w:style w:type="paragraph" w:customStyle="1" w:styleId="item">
    <w:name w:val="item"/>
    <w:basedOn w:val="Normal"/>
    <w:qFormat/>
    <w:pPr>
      <w:ind w:left="993" w:right="-799" w:hanging="567"/>
      <w:jc w:val="both"/>
    </w:pPr>
    <w:rPr>
      <w:rFonts w:ascii="Arial" w:eastAsia="Times New Roman" w:hAnsi="Arial" w:cs="Times New Roman"/>
      <w:szCs w:val="20"/>
    </w:rPr>
  </w:style>
  <w:style w:type="paragraph" w:styleId="Subttulo">
    <w:name w:val="Subtitle"/>
    <w:basedOn w:val="Normal"/>
    <w:next w:val="Normal"/>
    <w:qFormat/>
    <w:pPr>
      <w:jc w:val="both"/>
    </w:pPr>
    <w:rPr>
      <w:rFonts w:ascii="Arial" w:eastAsia="Arial" w:hAnsi="Arial" w:cs="Arial"/>
      <w:b/>
      <w:sz w:val="20"/>
      <w:szCs w:val="20"/>
    </w:rPr>
  </w:style>
  <w:style w:type="paragraph" w:customStyle="1" w:styleId="xl29">
    <w:name w:val="xl29"/>
    <w:basedOn w:val="Normal"/>
    <w:qFormat/>
    <w:pPr>
      <w:pBdr>
        <w:top w:val="single" w:sz="4" w:space="0" w:color="000000"/>
        <w:left w:val="single" w:sz="4" w:space="0" w:color="000000"/>
        <w:bottom w:val="single" w:sz="4" w:space="0" w:color="000000"/>
        <w:right w:val="single" w:sz="4" w:space="0" w:color="000000"/>
      </w:pBdr>
      <w:spacing w:before="280" w:after="280"/>
      <w:jc w:val="right"/>
    </w:pPr>
    <w:rPr>
      <w:rFonts w:ascii="Times New Roman" w:eastAsia="Times New Roman" w:hAnsi="Times New Roman" w:cs="Times New Roman"/>
    </w:rPr>
  </w:style>
  <w:style w:type="paragraph" w:customStyle="1" w:styleId="xl32">
    <w:name w:val="xl32"/>
    <w:basedOn w:val="Normal"/>
    <w:qFormat/>
    <w:pPr>
      <w:pBdr>
        <w:top w:val="single" w:sz="4" w:space="0" w:color="000000"/>
        <w:left w:val="single" w:sz="4" w:space="0" w:color="000000"/>
        <w:bottom w:val="single" w:sz="4" w:space="0" w:color="000000"/>
        <w:right w:val="single" w:sz="4" w:space="0" w:color="000000"/>
      </w:pBdr>
      <w:spacing w:before="280" w:after="280"/>
      <w:jc w:val="right"/>
    </w:pPr>
    <w:rPr>
      <w:rFonts w:ascii="Times New Roman" w:eastAsia="Times New Roman" w:hAnsi="Times New Roman" w:cs="Times New Roman"/>
      <w:b/>
      <w:bCs/>
    </w:rPr>
  </w:style>
  <w:style w:type="paragraph" w:customStyle="1" w:styleId="xl63">
    <w:name w:val="xl63"/>
    <w:basedOn w:val="Normal"/>
    <w:qFormat/>
    <w:pPr>
      <w:spacing w:before="280" w:after="280"/>
    </w:pPr>
    <w:rPr>
      <w:rFonts w:ascii="Arial" w:eastAsia="Times New Roman" w:hAnsi="Arial" w:cs="Arial"/>
    </w:rPr>
  </w:style>
  <w:style w:type="paragraph" w:customStyle="1" w:styleId="xl64">
    <w:name w:val="xl64"/>
    <w:basedOn w:val="Normal"/>
    <w:qFormat/>
    <w:pPr>
      <w:spacing w:before="280" w:after="280"/>
    </w:pPr>
    <w:rPr>
      <w:rFonts w:ascii="Arial" w:eastAsia="Times New Roman" w:hAnsi="Arial" w:cs="Arial"/>
    </w:rPr>
  </w:style>
  <w:style w:type="paragraph" w:customStyle="1" w:styleId="xl65">
    <w:name w:val="xl65"/>
    <w:basedOn w:val="Normal"/>
    <w:qFormat/>
    <w:pPr>
      <w:spacing w:before="280" w:after="280"/>
    </w:pPr>
    <w:rPr>
      <w:rFonts w:ascii="Arial" w:eastAsia="Times New Roman" w:hAnsi="Arial" w:cs="Arial"/>
    </w:rPr>
  </w:style>
  <w:style w:type="paragraph" w:customStyle="1" w:styleId="xl66">
    <w:name w:val="xl66"/>
    <w:basedOn w:val="Normal"/>
    <w:qFormat/>
    <w:pPr>
      <w:spacing w:before="280" w:after="280"/>
    </w:pPr>
    <w:rPr>
      <w:rFonts w:ascii="Arial" w:eastAsia="Times New Roman" w:hAnsi="Arial" w:cs="Arial"/>
    </w:rPr>
  </w:style>
  <w:style w:type="paragraph" w:customStyle="1" w:styleId="xl67">
    <w:name w:val="xl67"/>
    <w:basedOn w:val="Normal"/>
    <w:qFormat/>
    <w:pPr>
      <w:spacing w:before="280" w:after="280"/>
    </w:pPr>
    <w:rPr>
      <w:rFonts w:ascii="Arial" w:eastAsia="Times New Roman" w:hAnsi="Arial" w:cs="Arial"/>
    </w:rPr>
  </w:style>
  <w:style w:type="paragraph" w:customStyle="1" w:styleId="xl68">
    <w:name w:val="xl68"/>
    <w:basedOn w:val="Normal"/>
    <w:qFormat/>
    <w:pPr>
      <w:spacing w:before="280" w:after="280"/>
    </w:pPr>
    <w:rPr>
      <w:rFonts w:ascii="Arial" w:eastAsia="Times New Roman" w:hAnsi="Arial" w:cs="Arial"/>
    </w:rPr>
  </w:style>
  <w:style w:type="paragraph" w:customStyle="1" w:styleId="xl69">
    <w:name w:val="xl69"/>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70">
    <w:name w:val="xl70"/>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71">
    <w:name w:val="xl71"/>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72">
    <w:name w:val="xl72"/>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b/>
      <w:bCs/>
    </w:rPr>
  </w:style>
  <w:style w:type="paragraph" w:customStyle="1" w:styleId="xl73">
    <w:name w:val="xl73"/>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b/>
      <w:bCs/>
    </w:rPr>
  </w:style>
  <w:style w:type="paragraph" w:customStyle="1" w:styleId="xl74">
    <w:name w:val="xl74"/>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b/>
      <w:bCs/>
    </w:rPr>
  </w:style>
  <w:style w:type="paragraph" w:customStyle="1" w:styleId="xl75">
    <w:name w:val="xl75"/>
    <w:basedOn w:val="Normal"/>
    <w:qFormat/>
    <w:pPr>
      <w:spacing w:before="280" w:after="280"/>
    </w:pPr>
    <w:rPr>
      <w:rFonts w:ascii="Arial" w:eastAsia="Times New Roman" w:hAnsi="Arial" w:cs="Arial"/>
      <w:b/>
      <w:bCs/>
    </w:rPr>
  </w:style>
  <w:style w:type="paragraph" w:styleId="MapadoDocumento">
    <w:name w:val="Document Map"/>
    <w:basedOn w:val="Normal"/>
    <w:qFormat/>
    <w:pPr>
      <w:shd w:val="clear" w:color="auto" w:fill="000080"/>
    </w:pPr>
    <w:rPr>
      <w:rFonts w:ascii="Tahoma" w:hAnsi="Tahoma"/>
      <w:szCs w:val="20"/>
    </w:rPr>
  </w:style>
  <w:style w:type="paragraph" w:customStyle="1" w:styleId="xl76">
    <w:name w:val="xl76"/>
    <w:basedOn w:val="Normal"/>
    <w:qFormat/>
    <w:pPr>
      <w:pBdr>
        <w:top w:val="single" w:sz="4" w:space="0" w:color="000000"/>
        <w:left w:val="single" w:sz="4" w:space="0" w:color="000000"/>
        <w:bottom w:val="single" w:sz="4" w:space="0" w:color="000000"/>
        <w:right w:val="single" w:sz="4" w:space="0" w:color="000000"/>
      </w:pBdr>
      <w:shd w:val="clear" w:color="auto" w:fill="FFFFFF"/>
      <w:spacing w:before="280" w:after="280"/>
    </w:pPr>
    <w:rPr>
      <w:rFonts w:ascii="Arial" w:eastAsia="Times New Roman" w:hAnsi="Arial" w:cs="Arial"/>
    </w:rPr>
  </w:style>
  <w:style w:type="paragraph" w:customStyle="1" w:styleId="xl77">
    <w:name w:val="xl77"/>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78">
    <w:name w:val="xl78"/>
    <w:basedOn w:val="Normal"/>
    <w:qFormat/>
    <w:pPr>
      <w:pBdr>
        <w:top w:val="single" w:sz="4" w:space="0" w:color="000000"/>
        <w:left w:val="single" w:sz="4" w:space="0" w:color="000000"/>
        <w:bottom w:val="single" w:sz="4" w:space="0" w:color="000000"/>
        <w:right w:val="single" w:sz="4" w:space="0" w:color="000000"/>
      </w:pBdr>
      <w:spacing w:before="280" w:after="280"/>
      <w:jc w:val="right"/>
    </w:pPr>
    <w:rPr>
      <w:rFonts w:ascii="Arial" w:eastAsia="Times New Roman" w:hAnsi="Arial" w:cs="Arial"/>
    </w:rPr>
  </w:style>
  <w:style w:type="paragraph" w:customStyle="1" w:styleId="xl79">
    <w:name w:val="xl79"/>
    <w:basedOn w:val="Normal"/>
    <w:qFormat/>
    <w:pPr>
      <w:pBdr>
        <w:top w:val="single" w:sz="4" w:space="0" w:color="000000"/>
        <w:left w:val="single" w:sz="4" w:space="0" w:color="000000"/>
        <w:bottom w:val="single" w:sz="4" w:space="0" w:color="000000"/>
        <w:right w:val="single" w:sz="4" w:space="0" w:color="000000"/>
      </w:pBdr>
      <w:spacing w:before="280" w:after="280"/>
      <w:jc w:val="right"/>
    </w:pPr>
    <w:rPr>
      <w:rFonts w:ascii="Arial" w:eastAsia="Times New Roman" w:hAnsi="Arial" w:cs="Arial"/>
    </w:rPr>
  </w:style>
  <w:style w:type="paragraph" w:customStyle="1" w:styleId="xl80">
    <w:name w:val="xl80"/>
    <w:basedOn w:val="Normal"/>
    <w:qFormat/>
    <w:pPr>
      <w:pBdr>
        <w:top w:val="single" w:sz="4" w:space="0" w:color="000000"/>
        <w:left w:val="single" w:sz="4" w:space="0" w:color="000000"/>
        <w:bottom w:val="single" w:sz="4" w:space="0" w:color="000000"/>
        <w:right w:val="single" w:sz="4" w:space="0" w:color="000000"/>
      </w:pBdr>
      <w:spacing w:before="280" w:after="280"/>
    </w:pPr>
    <w:rPr>
      <w:rFonts w:ascii="Arial" w:eastAsia="Times New Roman" w:hAnsi="Arial" w:cs="Arial"/>
    </w:rPr>
  </w:style>
  <w:style w:type="paragraph" w:customStyle="1" w:styleId="xl81">
    <w:name w:val="xl81"/>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eastAsia="Times New Roman" w:hAnsi="Arial" w:cs="Arial"/>
    </w:rPr>
  </w:style>
  <w:style w:type="paragraph" w:customStyle="1" w:styleId="xl82">
    <w:name w:val="xl82"/>
    <w:basedOn w:val="Normal"/>
    <w:qFormat/>
    <w:pPr>
      <w:pBdr>
        <w:top w:val="single" w:sz="4" w:space="0" w:color="000000"/>
        <w:left w:val="single" w:sz="4" w:space="0" w:color="000000"/>
        <w:bottom w:val="single" w:sz="4" w:space="0" w:color="000000"/>
        <w:right w:val="single" w:sz="4" w:space="0" w:color="000000"/>
      </w:pBdr>
      <w:spacing w:before="280" w:after="280"/>
      <w:jc w:val="center"/>
      <w:textAlignment w:val="center"/>
    </w:pPr>
    <w:rPr>
      <w:rFonts w:ascii="Arial" w:eastAsia="Times New Roman" w:hAnsi="Arial" w:cs="Arial"/>
    </w:rPr>
  </w:style>
  <w:style w:type="paragraph" w:customStyle="1" w:styleId="xl83">
    <w:name w:val="xl83"/>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center"/>
    </w:pPr>
    <w:rPr>
      <w:rFonts w:ascii="Arial" w:eastAsia="Times New Roman" w:hAnsi="Arial" w:cs="Arial"/>
    </w:rPr>
  </w:style>
  <w:style w:type="paragraph" w:customStyle="1" w:styleId="xl84">
    <w:name w:val="xl84"/>
    <w:basedOn w:val="Normal"/>
    <w:qFormat/>
    <w:pPr>
      <w:pBdr>
        <w:top w:val="single" w:sz="4" w:space="0" w:color="000000"/>
        <w:left w:val="single" w:sz="4" w:space="0" w:color="000000"/>
        <w:bottom w:val="single" w:sz="4" w:space="0" w:color="000000"/>
        <w:right w:val="single" w:sz="4" w:space="0" w:color="000000"/>
      </w:pBdr>
      <w:spacing w:before="280" w:after="280"/>
      <w:textAlignment w:val="center"/>
    </w:pPr>
    <w:rPr>
      <w:rFonts w:ascii="Arial" w:eastAsia="Times New Roman" w:hAnsi="Arial" w:cs="Arial"/>
    </w:rPr>
  </w:style>
  <w:style w:type="paragraph" w:customStyle="1" w:styleId="xl85">
    <w:name w:val="xl85"/>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center"/>
    </w:pPr>
    <w:rPr>
      <w:rFonts w:ascii="Arial" w:eastAsia="Times New Roman" w:hAnsi="Arial" w:cs="Arial"/>
    </w:rPr>
  </w:style>
  <w:style w:type="paragraph" w:customStyle="1" w:styleId="xl86">
    <w:name w:val="xl86"/>
    <w:basedOn w:val="Normal"/>
    <w:qFormat/>
    <w:pPr>
      <w:pBdr>
        <w:top w:val="single" w:sz="4" w:space="0" w:color="000000"/>
        <w:left w:val="single" w:sz="4" w:space="0" w:color="000000"/>
        <w:bottom w:val="single" w:sz="4" w:space="0" w:color="000000"/>
        <w:right w:val="single" w:sz="4" w:space="0" w:color="000000"/>
      </w:pBdr>
      <w:shd w:val="clear" w:color="auto" w:fill="FFFFFF"/>
      <w:spacing w:before="280" w:after="280"/>
      <w:jc w:val="right"/>
      <w:textAlignment w:val="center"/>
    </w:pPr>
    <w:rPr>
      <w:rFonts w:ascii="Arial" w:eastAsia="Times New Roman" w:hAnsi="Arial" w:cs="Arial"/>
    </w:rPr>
  </w:style>
  <w:style w:type="paragraph" w:customStyle="1" w:styleId="xl87">
    <w:name w:val="xl87"/>
    <w:basedOn w:val="Normal"/>
    <w:qFormat/>
    <w:pPr>
      <w:pBdr>
        <w:top w:val="single" w:sz="4" w:space="0" w:color="000000"/>
      </w:pBdr>
      <w:spacing w:before="280" w:after="280"/>
      <w:jc w:val="center"/>
    </w:pPr>
    <w:rPr>
      <w:rFonts w:ascii="Arial" w:eastAsia="Times New Roman" w:hAnsi="Arial" w:cs="Arial"/>
      <w:b/>
      <w:bCs/>
    </w:rPr>
  </w:style>
  <w:style w:type="paragraph" w:customStyle="1" w:styleId="xl88">
    <w:name w:val="xl88"/>
    <w:basedOn w:val="Normal"/>
    <w:qFormat/>
    <w:pPr>
      <w:pBdr>
        <w:top w:val="single" w:sz="4" w:space="0" w:color="000000"/>
      </w:pBdr>
      <w:spacing w:before="280" w:after="280"/>
      <w:jc w:val="center"/>
    </w:pPr>
    <w:rPr>
      <w:rFonts w:ascii="Times New Roman" w:eastAsia="Times New Roman" w:hAnsi="Times New Roman" w:cs="Times New Roman"/>
      <w:b/>
      <w:bCs/>
    </w:rPr>
  </w:style>
  <w:style w:type="paragraph" w:customStyle="1" w:styleId="xl89">
    <w:name w:val="xl89"/>
    <w:basedOn w:val="Normal"/>
    <w:qFormat/>
    <w:pPr>
      <w:spacing w:before="280" w:after="280"/>
    </w:pPr>
    <w:rPr>
      <w:rFonts w:ascii="Arial" w:eastAsia="Times New Roman" w:hAnsi="Arial" w:cs="Arial"/>
      <w:b/>
      <w:bCs/>
    </w:rPr>
  </w:style>
  <w:style w:type="paragraph" w:customStyle="1" w:styleId="xl90">
    <w:name w:val="xl90"/>
    <w:basedOn w:val="Normal"/>
    <w:qFormat/>
    <w:pPr>
      <w:spacing w:before="280" w:after="280"/>
    </w:pPr>
    <w:rPr>
      <w:rFonts w:ascii="Arial" w:eastAsia="Times New Roman" w:hAnsi="Arial" w:cs="Arial"/>
      <w:b/>
      <w:bCs/>
    </w:rPr>
  </w:style>
  <w:style w:type="paragraph" w:customStyle="1" w:styleId="xl91">
    <w:name w:val="xl91"/>
    <w:basedOn w:val="Normal"/>
    <w:qFormat/>
    <w:pPr>
      <w:pBdr>
        <w:top w:val="single" w:sz="4" w:space="0" w:color="000000"/>
        <w:left w:val="single" w:sz="4" w:space="0" w:color="000000"/>
        <w:bottom w:val="single" w:sz="4" w:space="0" w:color="000000"/>
        <w:right w:val="single" w:sz="4" w:space="0" w:color="000000"/>
      </w:pBdr>
      <w:spacing w:before="280" w:after="280"/>
      <w:jc w:val="right"/>
      <w:textAlignment w:val="center"/>
    </w:pPr>
    <w:rPr>
      <w:rFonts w:ascii="Arial" w:eastAsia="Times New Roman" w:hAnsi="Arial" w:cs="Arial"/>
      <w:sz w:val="16"/>
      <w:szCs w:val="16"/>
    </w:rPr>
  </w:style>
  <w:style w:type="paragraph" w:customStyle="1" w:styleId="Padro0">
    <w:name w:val="Padrão"/>
    <w:uiPriority w:val="99"/>
    <w:qFormat/>
    <w:rPr>
      <w:rFonts w:ascii="Times New Roman" w:eastAsia="Times New Roman" w:hAnsi="Times New Roman" w:cs="Times New Roman"/>
      <w:szCs w:val="20"/>
      <w:lang w:val="en-US" w:eastAsia="zh-CN"/>
    </w:rPr>
  </w:style>
  <w:style w:type="paragraph" w:customStyle="1" w:styleId="TableContents">
    <w:name w:val="Table Contents"/>
    <w:basedOn w:val="Normal"/>
    <w:qFormat/>
    <w:pPr>
      <w:suppressLineNumbers/>
    </w:pPr>
  </w:style>
  <w:style w:type="paragraph" w:customStyle="1" w:styleId="TableHeading">
    <w:name w:val="Table Heading"/>
    <w:basedOn w:val="TableContents"/>
    <w:qFormat/>
    <w:pPr>
      <w:jc w:val="center"/>
    </w:pPr>
    <w:rPr>
      <w:b/>
      <w:bCs/>
    </w:rPr>
  </w:style>
  <w:style w:type="paragraph" w:customStyle="1" w:styleId="FrameContents">
    <w:name w:val="Frame Contents"/>
    <w:basedOn w:val="Normal"/>
    <w:qFormat/>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table" w:customStyle="1" w:styleId="a">
    <w:basedOn w:val="TableNormal"/>
    <w:tblPr>
      <w:tblStyleRowBandSize w:val="1"/>
      <w:tblStyleColBandSize w:val="1"/>
      <w:tblCellMar>
        <w:left w:w="65" w:type="dxa"/>
        <w:right w:w="70" w:type="dxa"/>
      </w:tblCellMar>
    </w:tblPr>
  </w:style>
  <w:style w:type="table" w:customStyle="1" w:styleId="a0">
    <w:basedOn w:val="TableNormal"/>
    <w:tblPr>
      <w:tblStyleRowBandSize w:val="1"/>
      <w:tblStyleColBandSize w:val="1"/>
      <w:tblCellMar>
        <w:left w:w="65" w:type="dxa"/>
        <w:right w:w="70" w:type="dxa"/>
      </w:tblCellMar>
    </w:tblPr>
  </w:style>
  <w:style w:type="table" w:customStyle="1" w:styleId="a1">
    <w:basedOn w:val="TableNormal"/>
    <w:tblPr>
      <w:tblStyleRowBandSize w:val="1"/>
      <w:tblStyleColBandSize w:val="1"/>
      <w:tblCellMar>
        <w:left w:w="103" w:type="dxa"/>
        <w:right w:w="108" w:type="dxa"/>
      </w:tblCellMar>
    </w:tblPr>
  </w:style>
  <w:style w:type="table" w:customStyle="1" w:styleId="a2">
    <w:basedOn w:val="TableNormal"/>
    <w:tblPr>
      <w:tblStyleRowBandSize w:val="1"/>
      <w:tblStyleColBandSize w:val="1"/>
      <w:tblCellMar>
        <w:left w:w="103" w:type="dxa"/>
        <w:right w:w="108" w:type="dxa"/>
      </w:tblCellMar>
    </w:tblPr>
  </w:style>
  <w:style w:type="table" w:customStyle="1" w:styleId="a3">
    <w:basedOn w:val="TableNormal"/>
    <w:tblPr>
      <w:tblStyleRowBandSize w:val="1"/>
      <w:tblStyleColBandSize w:val="1"/>
      <w:tblCellMar>
        <w:left w:w="65" w:type="dxa"/>
        <w:right w:w="70" w:type="dxa"/>
      </w:tblCellMar>
    </w:tblPr>
  </w:style>
  <w:style w:type="table" w:customStyle="1" w:styleId="a4">
    <w:basedOn w:val="TableNormal"/>
    <w:tblPr>
      <w:tblStyleRowBandSize w:val="1"/>
      <w:tblStyleColBandSize w:val="1"/>
      <w:tblCellMar>
        <w:left w:w="65" w:type="dxa"/>
        <w:right w:w="70" w:type="dxa"/>
      </w:tblCellMar>
    </w:tblPr>
  </w:style>
  <w:style w:type="table" w:customStyle="1" w:styleId="a5">
    <w:basedOn w:val="TableNormal"/>
    <w:tblPr>
      <w:tblStyleRowBandSize w:val="1"/>
      <w:tblStyleColBandSize w:val="1"/>
      <w:tblCellMar>
        <w:left w:w="103" w:type="dxa"/>
        <w:right w:w="108" w:type="dxa"/>
      </w:tblCellMar>
    </w:tblPr>
  </w:style>
  <w:style w:type="character" w:styleId="Hyperlink">
    <w:name w:val="Hyperlink"/>
    <w:basedOn w:val="Fontepargpadro"/>
    <w:uiPriority w:val="99"/>
    <w:unhideWhenUsed/>
    <w:rsid w:val="00452E86"/>
    <w:rPr>
      <w:color w:val="0000FF" w:themeColor="hyperlink"/>
      <w:u w:val="single"/>
    </w:rPr>
  </w:style>
  <w:style w:type="character" w:customStyle="1" w:styleId="MenoPendente7">
    <w:name w:val="Menção Pendente7"/>
    <w:basedOn w:val="Fontepargpadro"/>
    <w:uiPriority w:val="99"/>
    <w:semiHidden/>
    <w:unhideWhenUsed/>
    <w:rsid w:val="00452E86"/>
    <w:rPr>
      <w:color w:val="605E5C"/>
      <w:shd w:val="clear" w:color="auto" w:fill="E1DFDD"/>
    </w:rPr>
  </w:style>
  <w:style w:type="paragraph" w:customStyle="1" w:styleId="Nvel1-SemNumPreto">
    <w:name w:val="Nível 1-Sem Num Preto"/>
    <w:basedOn w:val="Nvel1-SemNum"/>
    <w:link w:val="Nvel1-SemNumPretoChar"/>
    <w:qFormat/>
    <w:rsid w:val="00F220A9"/>
    <w:pPr>
      <w:spacing w:before="0" w:line="276" w:lineRule="auto"/>
      <w:ind w:left="0"/>
    </w:pPr>
    <w:rPr>
      <w:rFonts w:ascii="Times New Roman" w:eastAsia="MS Gothic" w:hAnsi="Times New Roman" w:cs="Times New Roman"/>
      <w:color w:val="000000"/>
      <w:sz w:val="24"/>
      <w:szCs w:val="24"/>
      <w:lang w:bidi="hi-IN"/>
    </w:rPr>
  </w:style>
  <w:style w:type="character" w:customStyle="1" w:styleId="Nvel1-SemNumPretoChar">
    <w:name w:val="Nível 1-Sem Num Preto Char"/>
    <w:link w:val="Nvel1-SemNumPreto"/>
    <w:rsid w:val="00F220A9"/>
    <w:rPr>
      <w:rFonts w:ascii="Times New Roman" w:eastAsia="MS Gothic" w:hAnsi="Times New Roman" w:cs="Times New Roman"/>
      <w:b/>
      <w:bCs/>
      <w:color w:val="000000"/>
      <w:lang w:eastAsia="zh-CN" w:bidi="hi-IN"/>
    </w:rPr>
  </w:style>
  <w:style w:type="character" w:customStyle="1" w:styleId="sc-kdvujy">
    <w:name w:val="sc-kdvujy"/>
    <w:basedOn w:val="Fontepargpadro"/>
    <w:rsid w:val="00F70AB0"/>
  </w:style>
  <w:style w:type="character" w:styleId="Forte">
    <w:name w:val="Strong"/>
    <w:uiPriority w:val="22"/>
    <w:qFormat/>
    <w:rsid w:val="000D066B"/>
    <w:rPr>
      <w:b/>
      <w:bCs/>
    </w:rPr>
  </w:style>
  <w:style w:type="numbering" w:customStyle="1" w:styleId="Estilo1">
    <w:name w:val="Estilo1"/>
    <w:uiPriority w:val="99"/>
    <w:rsid w:val="005958C3"/>
    <w:pPr>
      <w:numPr>
        <w:numId w:val="9"/>
      </w:numPr>
    </w:pPr>
  </w:style>
  <w:style w:type="numbering" w:customStyle="1" w:styleId="Estilo2">
    <w:name w:val="Estilo2"/>
    <w:uiPriority w:val="99"/>
    <w:rsid w:val="005958C3"/>
    <w:pPr>
      <w:numPr>
        <w:numId w:val="10"/>
      </w:numPr>
    </w:pPr>
  </w:style>
  <w:style w:type="numbering" w:customStyle="1" w:styleId="Estilo3">
    <w:name w:val="Estilo3"/>
    <w:uiPriority w:val="99"/>
    <w:rsid w:val="005958C3"/>
    <w:pPr>
      <w:numPr>
        <w:numId w:val="11"/>
      </w:numPr>
    </w:pPr>
  </w:style>
  <w:style w:type="numbering" w:customStyle="1" w:styleId="Estilo4">
    <w:name w:val="Estilo4"/>
    <w:uiPriority w:val="99"/>
    <w:rsid w:val="005958C3"/>
    <w:pPr>
      <w:numPr>
        <w:numId w:val="12"/>
      </w:numPr>
    </w:pPr>
  </w:style>
  <w:style w:type="numbering" w:customStyle="1" w:styleId="Estilo5">
    <w:name w:val="Estilo5"/>
    <w:uiPriority w:val="99"/>
    <w:rsid w:val="005958C3"/>
    <w:pPr>
      <w:numPr>
        <w:numId w:val="13"/>
      </w:numPr>
    </w:pPr>
  </w:style>
  <w:style w:type="numbering" w:customStyle="1" w:styleId="Estilo6">
    <w:name w:val="Estilo6"/>
    <w:uiPriority w:val="99"/>
    <w:rsid w:val="005958C3"/>
    <w:pPr>
      <w:numPr>
        <w:numId w:val="14"/>
      </w:numPr>
    </w:pPr>
  </w:style>
  <w:style w:type="table" w:styleId="Tabelacomgrade">
    <w:name w:val="Table Grid"/>
    <w:basedOn w:val="Tabelanormal"/>
    <w:rsid w:val="005958C3"/>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linkVisitado">
    <w:name w:val="FollowedHyperlink"/>
    <w:uiPriority w:val="99"/>
    <w:semiHidden/>
    <w:unhideWhenUsed/>
    <w:rsid w:val="005958C3"/>
    <w:rPr>
      <w:color w:val="800080"/>
      <w:u w:val="single"/>
    </w:rPr>
  </w:style>
  <w:style w:type="character" w:customStyle="1" w:styleId="Mentionnonrsolue1">
    <w:name w:val="Mention non résolue1"/>
    <w:uiPriority w:val="99"/>
    <w:semiHidden/>
    <w:unhideWhenUsed/>
    <w:rsid w:val="005958C3"/>
    <w:rPr>
      <w:color w:val="605E5C"/>
      <w:shd w:val="clear" w:color="auto" w:fill="E1DFDD"/>
    </w:rPr>
  </w:style>
  <w:style w:type="character" w:customStyle="1" w:styleId="findhit">
    <w:name w:val="findhit"/>
    <w:basedOn w:val="Fontepargpadro"/>
    <w:rsid w:val="005958C3"/>
  </w:style>
  <w:style w:type="paragraph" w:customStyle="1" w:styleId="Nivel3-erro">
    <w:name w:val="Nivel 3-erro"/>
    <w:basedOn w:val="Nivel3"/>
    <w:link w:val="Nivel3-erroChar"/>
    <w:rsid w:val="005958C3"/>
    <w:pPr>
      <w:numPr>
        <w:ilvl w:val="2"/>
        <w:numId w:val="8"/>
      </w:numPr>
      <w:spacing w:line="240" w:lineRule="auto"/>
      <w:ind w:left="425" w:firstLine="0"/>
    </w:pPr>
    <w:rPr>
      <w:rFonts w:eastAsia="MS Mincho" w:cs="Tahoma"/>
      <w:color w:val="auto"/>
      <w:szCs w:val="24"/>
      <w:lang w:eastAsia="pt-BR"/>
    </w:rPr>
  </w:style>
  <w:style w:type="character" w:customStyle="1" w:styleId="Nivel3-erroChar">
    <w:name w:val="Nivel 3-erro Char"/>
    <w:link w:val="Nivel3-erro"/>
    <w:rsid w:val="005958C3"/>
    <w:rPr>
      <w:rFonts w:eastAsia="MS Mincho" w:cs="Tahoma"/>
      <w:sz w:val="20"/>
    </w:rPr>
  </w:style>
  <w:style w:type="paragraph" w:customStyle="1" w:styleId="Alteraes">
    <w:name w:val="Alterações"/>
    <w:basedOn w:val="Normal"/>
    <w:link w:val="AlteraesChar"/>
    <w:uiPriority w:val="1"/>
    <w:rsid w:val="005958C3"/>
    <w:pPr>
      <w:spacing w:before="120" w:after="120" w:line="276" w:lineRule="auto"/>
      <w:jc w:val="both"/>
      <w:outlineLvl w:val="1"/>
    </w:pPr>
    <w:rPr>
      <w:rFonts w:ascii="Arial" w:eastAsia="MS Mincho" w:hAnsi="Arial" w:cs="Arial"/>
      <w:i/>
      <w:iCs/>
      <w:color w:val="0000FF"/>
      <w:sz w:val="20"/>
      <w:szCs w:val="20"/>
      <w:lang w:eastAsia="pt-BR"/>
    </w:rPr>
  </w:style>
  <w:style w:type="character" w:customStyle="1" w:styleId="AlteraesChar">
    <w:name w:val="Alterações Char"/>
    <w:link w:val="Alteraes"/>
    <w:uiPriority w:val="1"/>
    <w:rsid w:val="005958C3"/>
    <w:rPr>
      <w:rFonts w:eastAsia="MS Mincho"/>
      <w:i/>
      <w:iCs/>
      <w:color w:val="0000FF"/>
      <w:sz w:val="20"/>
      <w:szCs w:val="20"/>
    </w:rPr>
  </w:style>
  <w:style w:type="character" w:customStyle="1" w:styleId="Meno1">
    <w:name w:val="Menção1"/>
    <w:uiPriority w:val="99"/>
    <w:unhideWhenUsed/>
    <w:rsid w:val="005958C3"/>
    <w:rPr>
      <w:color w:val="2B579A"/>
      <w:shd w:val="clear" w:color="auto" w:fill="E6E6E6"/>
    </w:rPr>
  </w:style>
  <w:style w:type="character" w:customStyle="1" w:styleId="MenoPendente8">
    <w:name w:val="Menção Pendente8"/>
    <w:uiPriority w:val="99"/>
    <w:semiHidden/>
    <w:unhideWhenUsed/>
    <w:rsid w:val="005958C3"/>
    <w:rPr>
      <w:color w:val="605E5C"/>
      <w:shd w:val="clear" w:color="auto" w:fill="E1DFDD"/>
    </w:rPr>
  </w:style>
  <w:style w:type="table" w:styleId="TabeladeGradeClara">
    <w:name w:val="Grid Table Light"/>
    <w:basedOn w:val="Tabelanormal"/>
    <w:uiPriority w:val="40"/>
    <w:rsid w:val="005958C3"/>
    <w:rPr>
      <w:rFonts w:ascii="Calibri" w:eastAsia="Calibri" w:hAnsi="Calibri" w:cs="Times New Roman"/>
      <w:sz w:val="20"/>
      <w:szCs w:val="20"/>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Nvel01-SemNumerao">
    <w:name w:val="Nível 01-Sem Numeração"/>
    <w:basedOn w:val="Normal"/>
    <w:link w:val="Nvel01-SemNumeraoChar"/>
    <w:autoRedefine/>
    <w:uiPriority w:val="1"/>
    <w:qFormat/>
    <w:rsid w:val="005958C3"/>
    <w:pPr>
      <w:keepNext/>
      <w:keepLines/>
      <w:spacing w:before="240" w:after="120" w:line="276" w:lineRule="auto"/>
      <w:jc w:val="both"/>
      <w:outlineLvl w:val="1"/>
    </w:pPr>
    <w:rPr>
      <w:rFonts w:ascii="Arial" w:eastAsia="MS Gothic" w:hAnsi="Arial" w:cs="Arial"/>
      <w:b/>
      <w:bCs/>
      <w:sz w:val="20"/>
      <w:szCs w:val="20"/>
      <w:lang w:eastAsia="pt-BR"/>
    </w:rPr>
  </w:style>
  <w:style w:type="character" w:customStyle="1" w:styleId="Nvel01-SemNumeraoChar">
    <w:name w:val="Nível 01-Sem Numeração Char"/>
    <w:link w:val="Nvel01-SemNumerao"/>
    <w:uiPriority w:val="1"/>
    <w:rsid w:val="005958C3"/>
    <w:rPr>
      <w:rFonts w:eastAsia="MS Gothic"/>
      <w:b/>
      <w:bCs/>
      <w:sz w:val="20"/>
      <w:szCs w:val="20"/>
    </w:rPr>
  </w:style>
  <w:style w:type="paragraph" w:customStyle="1" w:styleId="Normal952998d8-0383-4d80-977f-b47d4565118b">
    <w:name w:val="Normal_952998d8-0383-4d80-977f-b47d4565118b"/>
    <w:next w:val="Normal"/>
    <w:rsid w:val="005958C3"/>
    <w:pPr>
      <w:spacing w:after="160" w:line="259" w:lineRule="auto"/>
    </w:pPr>
    <w:rPr>
      <w:rFonts w:ascii="Times New Roman" w:eastAsia="Times New Roman" w:hAnsi="Times New Roman" w:cs="Times New Roman"/>
      <w:lang w:val="en-US" w:eastAsia="uk-UA"/>
    </w:rPr>
  </w:style>
  <w:style w:type="table" w:styleId="TabeladeGrade1Clara-nfase3">
    <w:name w:val="Grid Table 1 Light Accent 3"/>
    <w:basedOn w:val="Tabelanormal"/>
    <w:uiPriority w:val="46"/>
    <w:rsid w:val="005958C3"/>
    <w:pPr>
      <w:widowControl w:val="0"/>
    </w:pPr>
    <w:rPr>
      <w:rFonts w:ascii="Calibri" w:eastAsia="Calibri" w:hAnsi="Calibri" w:cs="Calibri"/>
      <w:sz w:val="22"/>
      <w:szCs w:val="22"/>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numbering" w:customStyle="1" w:styleId="Semlista1">
    <w:name w:val="Sem lista1"/>
    <w:next w:val="Semlista"/>
    <w:uiPriority w:val="99"/>
    <w:semiHidden/>
    <w:unhideWhenUsed/>
    <w:rsid w:val="00795CB3"/>
  </w:style>
  <w:style w:type="numbering" w:customStyle="1" w:styleId="Estilo11">
    <w:name w:val="Estilo11"/>
    <w:uiPriority w:val="99"/>
    <w:rsid w:val="00795CB3"/>
    <w:pPr>
      <w:numPr>
        <w:numId w:val="17"/>
      </w:numPr>
    </w:pPr>
  </w:style>
  <w:style w:type="numbering" w:customStyle="1" w:styleId="Estilo21">
    <w:name w:val="Estilo21"/>
    <w:uiPriority w:val="99"/>
    <w:rsid w:val="00795CB3"/>
    <w:pPr>
      <w:numPr>
        <w:numId w:val="3"/>
      </w:numPr>
    </w:pPr>
  </w:style>
  <w:style w:type="numbering" w:customStyle="1" w:styleId="Estilo31">
    <w:name w:val="Estilo31"/>
    <w:uiPriority w:val="99"/>
    <w:rsid w:val="00795CB3"/>
    <w:pPr>
      <w:numPr>
        <w:numId w:val="15"/>
      </w:numPr>
    </w:pPr>
  </w:style>
  <w:style w:type="numbering" w:customStyle="1" w:styleId="Estilo41">
    <w:name w:val="Estilo41"/>
    <w:uiPriority w:val="99"/>
    <w:rsid w:val="00795CB3"/>
    <w:pPr>
      <w:numPr>
        <w:numId w:val="5"/>
      </w:numPr>
    </w:pPr>
  </w:style>
  <w:style w:type="numbering" w:customStyle="1" w:styleId="Estilo51">
    <w:name w:val="Estilo51"/>
    <w:uiPriority w:val="99"/>
    <w:rsid w:val="00795CB3"/>
    <w:pPr>
      <w:numPr>
        <w:numId w:val="6"/>
      </w:numPr>
    </w:pPr>
  </w:style>
  <w:style w:type="numbering" w:customStyle="1" w:styleId="Estilo61">
    <w:name w:val="Estilo61"/>
    <w:uiPriority w:val="99"/>
    <w:rsid w:val="00795CB3"/>
    <w:pPr>
      <w:numPr>
        <w:numId w:val="7"/>
      </w:numPr>
    </w:pPr>
  </w:style>
  <w:style w:type="table" w:customStyle="1" w:styleId="TableNormal1">
    <w:name w:val="Table Normal1"/>
    <w:uiPriority w:val="2"/>
    <w:semiHidden/>
    <w:unhideWhenUsed/>
    <w:qFormat/>
    <w:rsid w:val="00795CB3"/>
    <w:pPr>
      <w:widowControl w:val="0"/>
      <w:autoSpaceDE w:val="0"/>
      <w:autoSpaceDN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character" w:customStyle="1" w:styleId="MenoPendente9">
    <w:name w:val="Menção Pendente9"/>
    <w:uiPriority w:val="99"/>
    <w:semiHidden/>
    <w:unhideWhenUsed/>
    <w:rsid w:val="00795CB3"/>
    <w:rPr>
      <w:color w:val="605E5C"/>
      <w:shd w:val="clear" w:color="auto" w:fill="E1DFDD"/>
    </w:rPr>
  </w:style>
  <w:style w:type="table" w:customStyle="1" w:styleId="Tabelacomgrade1">
    <w:name w:val="Tabela com grade1"/>
    <w:basedOn w:val="Tabelanormal"/>
    <w:next w:val="Tabelacomgrade"/>
    <w:uiPriority w:val="39"/>
    <w:rsid w:val="00795CB3"/>
    <w:rPr>
      <w:rFonts w:ascii="Times New Roman" w:eastAsia="MS Mincho"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o2">
    <w:name w:val="Menção2"/>
    <w:uiPriority w:val="99"/>
    <w:unhideWhenUsed/>
    <w:rsid w:val="00795CB3"/>
    <w:rPr>
      <w:color w:val="2B579A"/>
      <w:shd w:val="clear" w:color="auto" w:fill="E6E6E6"/>
    </w:rPr>
  </w:style>
  <w:style w:type="paragraph" w:customStyle="1" w:styleId="Normal10">
    <w:name w:val="Normal1"/>
    <w:qFormat/>
    <w:rsid w:val="00542CA0"/>
    <w:pPr>
      <w:widowControl w:val="0"/>
      <w:suppressAutoHyphens/>
      <w:spacing w:after="200" w:line="276" w:lineRule="auto"/>
      <w:textAlignment w:val="baseline"/>
    </w:pPr>
    <w:rPr>
      <w:rFonts w:ascii="Calibri" w:eastAsia="Calibri" w:hAnsi="Calibri" w:cs="Calibri"/>
      <w:color w:val="00000A"/>
      <w:sz w:val="22"/>
      <w:szCs w:val="22"/>
      <w:lang w:eastAsia="zh-CN"/>
    </w:rPr>
  </w:style>
  <w:style w:type="table" w:styleId="TabelaSimples1">
    <w:name w:val="Plain Table 1"/>
    <w:basedOn w:val="Tabelanormal"/>
    <w:uiPriority w:val="41"/>
    <w:rsid w:val="00542CA0"/>
    <w:pPr>
      <w:widowControl w:val="0"/>
    </w:pPr>
    <w:rPr>
      <w:rFonts w:ascii="Calibri" w:eastAsia="Calibri" w:hAnsi="Calibri" w:cs="Calibri"/>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numbering" w:customStyle="1" w:styleId="Semlista2">
    <w:name w:val="Sem lista2"/>
    <w:next w:val="Semlista"/>
    <w:uiPriority w:val="99"/>
    <w:semiHidden/>
    <w:unhideWhenUsed/>
    <w:rsid w:val="006C2E24"/>
  </w:style>
  <w:style w:type="paragraph" w:customStyle="1" w:styleId="msonormal0">
    <w:name w:val="msonormal"/>
    <w:basedOn w:val="Normal"/>
    <w:uiPriority w:val="99"/>
    <w:rsid w:val="006C2E24"/>
    <w:pPr>
      <w:spacing w:before="100" w:beforeAutospacing="1" w:after="100" w:afterAutospacing="1"/>
    </w:pPr>
    <w:rPr>
      <w:rFonts w:ascii="Times New Roman" w:eastAsia="Times New Roman" w:hAnsi="Times New Roman" w:cs="Times New Roman"/>
      <w:sz w:val="20"/>
      <w:lang w:eastAsia="pt-BR"/>
    </w:rPr>
  </w:style>
  <w:style w:type="character" w:customStyle="1" w:styleId="CabealhoChar1">
    <w:name w:val="Cabeçalho Char1"/>
    <w:aliases w:val="Char Char1"/>
    <w:basedOn w:val="Fontepargpadro"/>
    <w:uiPriority w:val="99"/>
    <w:semiHidden/>
    <w:rsid w:val="006C2E24"/>
    <w:rPr>
      <w:rFonts w:ascii="Calibri" w:eastAsia="SimSun" w:hAnsi="Calibri" w:cs="Tahoma"/>
      <w:kern w:val="3"/>
      <w:sz w:val="22"/>
      <w:szCs w:val="22"/>
    </w:rPr>
  </w:style>
  <w:style w:type="paragraph" w:customStyle="1" w:styleId="Rodap1">
    <w:name w:val="Rodapé1"/>
    <w:basedOn w:val="Normal10"/>
    <w:rsid w:val="006C2E24"/>
    <w:pPr>
      <w:tabs>
        <w:tab w:val="center" w:pos="4252"/>
        <w:tab w:val="right" w:pos="8504"/>
      </w:tabs>
      <w:textAlignment w:val="auto"/>
    </w:pPr>
    <w:rPr>
      <w:rFonts w:ascii="Times New Roman" w:eastAsia="SimSun, 宋体" w:hAnsi="Times New Roman" w:cs="Mangal"/>
      <w:szCs w:val="21"/>
      <w:lang w:bidi="hi-IN"/>
    </w:rPr>
  </w:style>
  <w:style w:type="paragraph" w:customStyle="1" w:styleId="tier-price">
    <w:name w:val="tier-price"/>
    <w:basedOn w:val="Normal"/>
    <w:uiPriority w:val="99"/>
    <w:rsid w:val="006C2E24"/>
    <w:pPr>
      <w:spacing w:before="100" w:beforeAutospacing="1" w:after="100" w:afterAutospacing="1"/>
    </w:pPr>
    <w:rPr>
      <w:rFonts w:ascii="Times New Roman" w:eastAsia="Times New Roman" w:hAnsi="Times New Roman" w:cs="Times New Roman"/>
      <w:lang w:eastAsia="pt-BR"/>
    </w:rPr>
  </w:style>
  <w:style w:type="character" w:customStyle="1" w:styleId="TtuloMChar">
    <w:name w:val="Título (M) Char"/>
    <w:link w:val="TtuloM"/>
    <w:uiPriority w:val="99"/>
    <w:locked/>
    <w:rsid w:val="006C2E24"/>
    <w:rPr>
      <w:rFonts w:ascii="Times New Roman" w:hAnsi="Times New Roman" w:cs="Times New Roman"/>
      <w:b/>
      <w:bCs/>
      <w:lang w:eastAsia="en-US"/>
    </w:rPr>
  </w:style>
  <w:style w:type="paragraph" w:customStyle="1" w:styleId="TtuloM">
    <w:name w:val="Título (M)"/>
    <w:basedOn w:val="Normal"/>
    <w:next w:val="Normal"/>
    <w:link w:val="TtuloMChar"/>
    <w:uiPriority w:val="99"/>
    <w:rsid w:val="006C2E24"/>
    <w:pPr>
      <w:numPr>
        <w:numId w:val="16"/>
      </w:numPr>
      <w:spacing w:after="160" w:line="360" w:lineRule="auto"/>
      <w:ind w:left="3687" w:hanging="284"/>
    </w:pPr>
    <w:rPr>
      <w:rFonts w:ascii="Times New Roman" w:eastAsia="Arial" w:hAnsi="Times New Roman" w:cs="Times New Roman"/>
      <w:b/>
      <w:bCs/>
      <w:lang w:eastAsia="en-US"/>
    </w:rPr>
  </w:style>
  <w:style w:type="character" w:customStyle="1" w:styleId="Tipodeletrapredefinidodopargrafo">
    <w:name w:val="Tipo de letra predefinido do parágrafo"/>
    <w:rsid w:val="006C2E24"/>
  </w:style>
  <w:style w:type="character" w:customStyle="1" w:styleId="base">
    <w:name w:val="base"/>
    <w:basedOn w:val="Fontepargpadro"/>
    <w:rsid w:val="006C2E24"/>
  </w:style>
  <w:style w:type="character" w:customStyle="1" w:styleId="h1">
    <w:name w:val="h1"/>
    <w:rsid w:val="006C2E24"/>
  </w:style>
  <w:style w:type="character" w:customStyle="1" w:styleId="price">
    <w:name w:val="price"/>
    <w:rsid w:val="006C2E24"/>
  </w:style>
  <w:style w:type="character" w:customStyle="1" w:styleId="percent">
    <w:name w:val="percent"/>
    <w:rsid w:val="006C2E24"/>
  </w:style>
  <w:style w:type="character" w:customStyle="1" w:styleId="pm4snf">
    <w:name w:val="pm4snf"/>
    <w:rsid w:val="006C2E24"/>
  </w:style>
  <w:style w:type="table" w:customStyle="1" w:styleId="Tabelacomgrade2">
    <w:name w:val="Tabela com grade2"/>
    <w:basedOn w:val="Tabelanormal"/>
    <w:next w:val="Tabelacomgrade"/>
    <w:rsid w:val="006C2E24"/>
    <w:rPr>
      <w:rFonts w:ascii="Calibri" w:eastAsia="Calibri"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eGrade2-nfase3">
    <w:name w:val="Grid Table 2 Accent 3"/>
    <w:basedOn w:val="Tabelanormal"/>
    <w:uiPriority w:val="47"/>
    <w:rsid w:val="006C2E24"/>
    <w:rPr>
      <w:rFonts w:ascii="Calibri" w:eastAsia="Calibri" w:hAnsi="Calibri" w:cs="Times New Roman"/>
      <w:sz w:val="20"/>
      <w:szCs w:val="20"/>
    </w:rPr>
    <w:tblPr>
      <w:tblStyleRowBandSize w:val="1"/>
      <w:tblStyleColBandSize w:val="1"/>
      <w:tblInd w:w="0" w:type="nil"/>
      <w:tblBorders>
        <w:top w:val="single" w:sz="2" w:space="0" w:color="C9C9C9"/>
        <w:bottom w:val="single" w:sz="2" w:space="0" w:color="C9C9C9"/>
        <w:insideH w:val="single" w:sz="2" w:space="0" w:color="C9C9C9"/>
        <w:insideV w:val="single" w:sz="2" w:space="0" w:color="C9C9C9"/>
      </w:tblBorders>
    </w:tblPr>
    <w:tblStylePr w:type="firstRow">
      <w:rPr>
        <w:b/>
        <w:bCs/>
      </w:rPr>
      <w:tblPr/>
      <w:tcPr>
        <w:tcBorders>
          <w:top w:val="nil"/>
          <w:bottom w:val="single" w:sz="12" w:space="0" w:color="C9C9C9"/>
          <w:insideH w:val="nil"/>
          <w:insideV w:val="nil"/>
        </w:tcBorders>
        <w:shd w:val="clear" w:color="auto" w:fill="FFFFFF"/>
      </w:tcPr>
    </w:tblStylePr>
    <w:tblStylePr w:type="lastRow">
      <w:rPr>
        <w:b/>
        <w:bCs/>
      </w:rPr>
      <w:tblPr/>
      <w:tcPr>
        <w:tcBorders>
          <w:top w:val="double" w:sz="2" w:space="0" w:color="C9C9C9"/>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TableNormal2">
    <w:name w:val="Table Normal2"/>
    <w:uiPriority w:val="2"/>
    <w:qFormat/>
    <w:rsid w:val="006C2E24"/>
    <w:pPr>
      <w:widowControl w:val="0"/>
      <w:spacing w:after="200" w:line="276" w:lineRule="auto"/>
    </w:pPr>
    <w:rPr>
      <w:rFonts w:ascii="Calibri" w:eastAsia="Calibri" w:hAnsi="Calibri" w:cs="Calibri"/>
      <w:sz w:val="22"/>
      <w:szCs w:val="22"/>
    </w:rPr>
    <w:tblPr>
      <w:tblCellMar>
        <w:top w:w="0" w:type="dxa"/>
        <w:left w:w="0" w:type="dxa"/>
        <w:bottom w:w="0" w:type="dxa"/>
        <w:right w:w="0" w:type="dxa"/>
      </w:tblCellMar>
    </w:tblPr>
  </w:style>
  <w:style w:type="table" w:customStyle="1" w:styleId="TabelaSimples41">
    <w:name w:val="Tabela Simples 41"/>
    <w:basedOn w:val="Tabelanormal"/>
    <w:uiPriority w:val="44"/>
    <w:rsid w:val="006C2E24"/>
    <w:rPr>
      <w:rFonts w:ascii="Calibri" w:eastAsia="Calibri" w:hAnsi="Calibri" w:cs="Times New Roman"/>
      <w:sz w:val="20"/>
      <w:szCs w:val="20"/>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elaSimples42">
    <w:name w:val="Tabela Simples 42"/>
    <w:basedOn w:val="Tabelanormal"/>
    <w:uiPriority w:val="44"/>
    <w:rsid w:val="006C2E24"/>
    <w:rPr>
      <w:rFonts w:ascii="Calibri" w:eastAsia="Calibri" w:hAnsi="Calibri" w:cs="Times New Roman"/>
      <w:sz w:val="20"/>
      <w:szCs w:val="20"/>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Contedodoquadro">
    <w:name w:val="Conteúdo do quadro"/>
    <w:basedOn w:val="Normal"/>
    <w:rsid w:val="00401F0E"/>
    <w:pPr>
      <w:suppressAutoHyphens/>
    </w:pPr>
    <w:rPr>
      <w:rFonts w:ascii="Ecofont_Spranq_eco_Sans" w:eastAsia="MS Mincho" w:hAnsi="Ecofont_Spranq_eco_Sans"/>
    </w:rPr>
  </w:style>
  <w:style w:type="numbering" w:customStyle="1" w:styleId="Semlista3">
    <w:name w:val="Sem lista3"/>
    <w:next w:val="Semlista"/>
    <w:uiPriority w:val="99"/>
    <w:semiHidden/>
    <w:unhideWhenUsed/>
    <w:rsid w:val="00130DCA"/>
  </w:style>
  <w:style w:type="table" w:customStyle="1" w:styleId="TableNormal3">
    <w:name w:val="Table Normal3"/>
    <w:rsid w:val="00130DCA"/>
    <w:pPr>
      <w:widowControl w:val="0"/>
      <w:spacing w:after="200" w:line="276" w:lineRule="auto"/>
    </w:pPr>
    <w:rPr>
      <w:rFonts w:ascii="Calibri" w:eastAsia="Calibri" w:hAnsi="Calibri" w:cs="Calibri"/>
      <w:sz w:val="22"/>
      <w:szCs w:val="22"/>
    </w:rPr>
    <w:tblPr>
      <w:tblCellMar>
        <w:top w:w="0" w:type="dxa"/>
        <w:left w:w="0" w:type="dxa"/>
        <w:bottom w:w="0" w:type="dxa"/>
        <w:right w:w="0" w:type="dxa"/>
      </w:tblCellMar>
    </w:tblPr>
  </w:style>
  <w:style w:type="paragraph" w:customStyle="1" w:styleId="ecxmsonormal">
    <w:name w:val="ecxmsonormal"/>
    <w:basedOn w:val="Normal"/>
    <w:rsid w:val="00325468"/>
    <w:pPr>
      <w:spacing w:before="100" w:beforeAutospacing="1" w:after="100" w:afterAutospacing="1"/>
    </w:pPr>
    <w:rPr>
      <w:rFonts w:ascii="Times New Roman" w:eastAsia="Times New Roman" w:hAnsi="Times New Roman" w:cs="Times New Roman"/>
      <w:lang w:eastAsia="pt-BR"/>
    </w:rPr>
  </w:style>
  <w:style w:type="character" w:customStyle="1" w:styleId="MenoPendente10">
    <w:name w:val="Menção Pendente10"/>
    <w:basedOn w:val="Fontepargpadro"/>
    <w:uiPriority w:val="99"/>
    <w:semiHidden/>
    <w:unhideWhenUsed/>
    <w:rsid w:val="00AA0D7C"/>
    <w:rPr>
      <w:color w:val="605E5C"/>
      <w:shd w:val="clear" w:color="auto" w:fill="E1DFDD"/>
    </w:rPr>
  </w:style>
  <w:style w:type="paragraph" w:customStyle="1" w:styleId="dirio-oficial---texto-western">
    <w:name w:val="diário-oficial---texto-western"/>
    <w:basedOn w:val="Normal"/>
    <w:rsid w:val="006C0590"/>
    <w:pPr>
      <w:spacing w:before="100" w:beforeAutospacing="1"/>
      <w:jc w:val="both"/>
    </w:pPr>
    <w:rPr>
      <w:rFonts w:ascii="Times New Roman" w:eastAsia="Times New Roman" w:hAnsi="Times New Roman" w:cs="Times New Roman"/>
      <w:sz w:val="18"/>
      <w:szCs w:val="18"/>
      <w:lang w:eastAsia="pt-BR"/>
    </w:rPr>
  </w:style>
  <w:style w:type="paragraph" w:customStyle="1" w:styleId="isselectedend">
    <w:name w:val="isselectedend"/>
    <w:basedOn w:val="Normal"/>
    <w:rsid w:val="00961863"/>
    <w:pPr>
      <w:spacing w:before="100" w:beforeAutospacing="1" w:after="100" w:afterAutospacing="1"/>
    </w:pPr>
    <w:rPr>
      <w:rFonts w:ascii="Times New Roman" w:eastAsia="Times New Roman" w:hAnsi="Times New Roman" w:cs="Times New Roman"/>
      <w:lang w:eastAsia="pt-BR"/>
    </w:rPr>
  </w:style>
  <w:style w:type="paragraph" w:customStyle="1" w:styleId="pdq2pgselectionanchorcontainer">
    <w:name w:val="pdq2pg_selectionanchorcontainer"/>
    <w:basedOn w:val="Normal"/>
    <w:rsid w:val="00BF1DB9"/>
    <w:pPr>
      <w:spacing w:before="100" w:beforeAutospacing="1" w:after="100" w:afterAutospacing="1"/>
    </w:pPr>
    <w:rPr>
      <w:rFonts w:ascii="Times New Roman" w:eastAsia="Times New Roman" w:hAnsi="Times New Roman" w:cs="Times New Roman"/>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979451">
      <w:bodyDiv w:val="1"/>
      <w:marLeft w:val="0"/>
      <w:marRight w:val="0"/>
      <w:marTop w:val="0"/>
      <w:marBottom w:val="0"/>
      <w:divBdr>
        <w:top w:val="none" w:sz="0" w:space="0" w:color="auto"/>
        <w:left w:val="none" w:sz="0" w:space="0" w:color="auto"/>
        <w:bottom w:val="none" w:sz="0" w:space="0" w:color="auto"/>
        <w:right w:val="none" w:sz="0" w:space="0" w:color="auto"/>
      </w:divBdr>
    </w:div>
    <w:div w:id="253055238">
      <w:bodyDiv w:val="1"/>
      <w:marLeft w:val="0"/>
      <w:marRight w:val="0"/>
      <w:marTop w:val="0"/>
      <w:marBottom w:val="0"/>
      <w:divBdr>
        <w:top w:val="none" w:sz="0" w:space="0" w:color="auto"/>
        <w:left w:val="none" w:sz="0" w:space="0" w:color="auto"/>
        <w:bottom w:val="none" w:sz="0" w:space="0" w:color="auto"/>
        <w:right w:val="none" w:sz="0" w:space="0" w:color="auto"/>
      </w:divBdr>
    </w:div>
    <w:div w:id="591084255">
      <w:bodyDiv w:val="1"/>
      <w:marLeft w:val="0"/>
      <w:marRight w:val="0"/>
      <w:marTop w:val="0"/>
      <w:marBottom w:val="0"/>
      <w:divBdr>
        <w:top w:val="none" w:sz="0" w:space="0" w:color="auto"/>
        <w:left w:val="none" w:sz="0" w:space="0" w:color="auto"/>
        <w:bottom w:val="none" w:sz="0" w:space="0" w:color="auto"/>
        <w:right w:val="none" w:sz="0" w:space="0" w:color="auto"/>
      </w:divBdr>
    </w:div>
    <w:div w:id="621228074">
      <w:bodyDiv w:val="1"/>
      <w:marLeft w:val="0"/>
      <w:marRight w:val="0"/>
      <w:marTop w:val="0"/>
      <w:marBottom w:val="0"/>
      <w:divBdr>
        <w:top w:val="none" w:sz="0" w:space="0" w:color="auto"/>
        <w:left w:val="none" w:sz="0" w:space="0" w:color="auto"/>
        <w:bottom w:val="none" w:sz="0" w:space="0" w:color="auto"/>
        <w:right w:val="none" w:sz="0" w:space="0" w:color="auto"/>
      </w:divBdr>
      <w:divsChild>
        <w:div w:id="157622492">
          <w:marLeft w:val="0"/>
          <w:marRight w:val="0"/>
          <w:marTop w:val="0"/>
          <w:marBottom w:val="0"/>
          <w:divBdr>
            <w:top w:val="none" w:sz="0" w:space="0" w:color="auto"/>
            <w:left w:val="none" w:sz="0" w:space="0" w:color="auto"/>
            <w:bottom w:val="none" w:sz="0" w:space="0" w:color="auto"/>
            <w:right w:val="none" w:sz="0" w:space="0" w:color="auto"/>
          </w:divBdr>
        </w:div>
        <w:div w:id="1995252131">
          <w:marLeft w:val="0"/>
          <w:marRight w:val="0"/>
          <w:marTop w:val="0"/>
          <w:marBottom w:val="0"/>
          <w:divBdr>
            <w:top w:val="none" w:sz="0" w:space="0" w:color="auto"/>
            <w:left w:val="none" w:sz="0" w:space="0" w:color="auto"/>
            <w:bottom w:val="none" w:sz="0" w:space="0" w:color="auto"/>
            <w:right w:val="none" w:sz="0" w:space="0" w:color="auto"/>
          </w:divBdr>
        </w:div>
        <w:div w:id="126362939">
          <w:marLeft w:val="0"/>
          <w:marRight w:val="0"/>
          <w:marTop w:val="0"/>
          <w:marBottom w:val="0"/>
          <w:divBdr>
            <w:top w:val="none" w:sz="0" w:space="0" w:color="auto"/>
            <w:left w:val="none" w:sz="0" w:space="0" w:color="auto"/>
            <w:bottom w:val="none" w:sz="0" w:space="0" w:color="auto"/>
            <w:right w:val="none" w:sz="0" w:space="0" w:color="auto"/>
          </w:divBdr>
        </w:div>
        <w:div w:id="978417548">
          <w:marLeft w:val="0"/>
          <w:marRight w:val="0"/>
          <w:marTop w:val="0"/>
          <w:marBottom w:val="0"/>
          <w:divBdr>
            <w:top w:val="none" w:sz="0" w:space="0" w:color="auto"/>
            <w:left w:val="none" w:sz="0" w:space="0" w:color="auto"/>
            <w:bottom w:val="none" w:sz="0" w:space="0" w:color="auto"/>
            <w:right w:val="none" w:sz="0" w:space="0" w:color="auto"/>
          </w:divBdr>
        </w:div>
        <w:div w:id="281156778">
          <w:marLeft w:val="0"/>
          <w:marRight w:val="0"/>
          <w:marTop w:val="0"/>
          <w:marBottom w:val="0"/>
          <w:divBdr>
            <w:top w:val="none" w:sz="0" w:space="0" w:color="auto"/>
            <w:left w:val="none" w:sz="0" w:space="0" w:color="auto"/>
            <w:bottom w:val="none" w:sz="0" w:space="0" w:color="auto"/>
            <w:right w:val="none" w:sz="0" w:space="0" w:color="auto"/>
          </w:divBdr>
        </w:div>
        <w:div w:id="370811791">
          <w:marLeft w:val="0"/>
          <w:marRight w:val="0"/>
          <w:marTop w:val="0"/>
          <w:marBottom w:val="0"/>
          <w:divBdr>
            <w:top w:val="none" w:sz="0" w:space="0" w:color="auto"/>
            <w:left w:val="none" w:sz="0" w:space="0" w:color="auto"/>
            <w:bottom w:val="none" w:sz="0" w:space="0" w:color="auto"/>
            <w:right w:val="none" w:sz="0" w:space="0" w:color="auto"/>
          </w:divBdr>
        </w:div>
        <w:div w:id="1326858686">
          <w:marLeft w:val="0"/>
          <w:marRight w:val="0"/>
          <w:marTop w:val="0"/>
          <w:marBottom w:val="0"/>
          <w:divBdr>
            <w:top w:val="none" w:sz="0" w:space="0" w:color="auto"/>
            <w:left w:val="none" w:sz="0" w:space="0" w:color="auto"/>
            <w:bottom w:val="none" w:sz="0" w:space="0" w:color="auto"/>
            <w:right w:val="none" w:sz="0" w:space="0" w:color="auto"/>
          </w:divBdr>
        </w:div>
      </w:divsChild>
    </w:div>
    <w:div w:id="829714373">
      <w:bodyDiv w:val="1"/>
      <w:marLeft w:val="0"/>
      <w:marRight w:val="0"/>
      <w:marTop w:val="0"/>
      <w:marBottom w:val="0"/>
      <w:divBdr>
        <w:top w:val="none" w:sz="0" w:space="0" w:color="auto"/>
        <w:left w:val="none" w:sz="0" w:space="0" w:color="auto"/>
        <w:bottom w:val="none" w:sz="0" w:space="0" w:color="auto"/>
        <w:right w:val="none" w:sz="0" w:space="0" w:color="auto"/>
      </w:divBdr>
    </w:div>
    <w:div w:id="883755004">
      <w:bodyDiv w:val="1"/>
      <w:marLeft w:val="0"/>
      <w:marRight w:val="0"/>
      <w:marTop w:val="0"/>
      <w:marBottom w:val="0"/>
      <w:divBdr>
        <w:top w:val="none" w:sz="0" w:space="0" w:color="auto"/>
        <w:left w:val="none" w:sz="0" w:space="0" w:color="auto"/>
        <w:bottom w:val="none" w:sz="0" w:space="0" w:color="auto"/>
        <w:right w:val="none" w:sz="0" w:space="0" w:color="auto"/>
      </w:divBdr>
    </w:div>
    <w:div w:id="1047948582">
      <w:bodyDiv w:val="1"/>
      <w:marLeft w:val="0"/>
      <w:marRight w:val="0"/>
      <w:marTop w:val="0"/>
      <w:marBottom w:val="0"/>
      <w:divBdr>
        <w:top w:val="none" w:sz="0" w:space="0" w:color="auto"/>
        <w:left w:val="none" w:sz="0" w:space="0" w:color="auto"/>
        <w:bottom w:val="none" w:sz="0" w:space="0" w:color="auto"/>
        <w:right w:val="none" w:sz="0" w:space="0" w:color="auto"/>
      </w:divBdr>
    </w:div>
    <w:div w:id="1380940082">
      <w:bodyDiv w:val="1"/>
      <w:marLeft w:val="0"/>
      <w:marRight w:val="0"/>
      <w:marTop w:val="0"/>
      <w:marBottom w:val="0"/>
      <w:divBdr>
        <w:top w:val="none" w:sz="0" w:space="0" w:color="auto"/>
        <w:left w:val="none" w:sz="0" w:space="0" w:color="auto"/>
        <w:bottom w:val="none" w:sz="0" w:space="0" w:color="auto"/>
        <w:right w:val="none" w:sz="0" w:space="0" w:color="auto"/>
      </w:divBdr>
    </w:div>
    <w:div w:id="1614093004">
      <w:bodyDiv w:val="1"/>
      <w:marLeft w:val="0"/>
      <w:marRight w:val="0"/>
      <w:marTop w:val="0"/>
      <w:marBottom w:val="0"/>
      <w:divBdr>
        <w:top w:val="none" w:sz="0" w:space="0" w:color="auto"/>
        <w:left w:val="none" w:sz="0" w:space="0" w:color="auto"/>
        <w:bottom w:val="none" w:sz="0" w:space="0" w:color="auto"/>
        <w:right w:val="none" w:sz="0" w:space="0" w:color="auto"/>
      </w:divBdr>
    </w:div>
    <w:div w:id="1983777728">
      <w:bodyDiv w:val="1"/>
      <w:marLeft w:val="0"/>
      <w:marRight w:val="0"/>
      <w:marTop w:val="0"/>
      <w:marBottom w:val="0"/>
      <w:divBdr>
        <w:top w:val="none" w:sz="0" w:space="0" w:color="auto"/>
        <w:left w:val="none" w:sz="0" w:space="0" w:color="auto"/>
        <w:bottom w:val="none" w:sz="0" w:space="0" w:color="auto"/>
        <w:right w:val="none" w:sz="0" w:space="0" w:color="auto"/>
      </w:divBdr>
    </w:div>
    <w:div w:id="21087663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mailto:cplmjs2021@gmail.com"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XaB0yQHEeRVAoJqWi3XNYvJ7zQ==">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CgVBdXRvcho1Ly9zc2wuZ3N0YXRpYy5jb20vZG9jcy9jb21tb24vYmx1ZV9zaWxob3VldHRlOTYtMC5wbmcwqPizzuQxOKj4s87kMXJACgVBdXRvcho3CjUvL3NzbC5nc3RhdGljLmNvbS9kb2NzL2NvbW1vbi9ibHVlX3NpbGhvdWV0dGU5Ni0wLnBuZ3gAiAEBmgEGCAAQABgAqgEMEgpPUsOHQU1FTlRPsAEAuAEBGKj4s87kMSCo+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MTAuMjcgQXBhbmhhciBvcyBhbHVub3Mgbm9zIGxvY2FpcyBkZXRlcm1pbmFkb3MgcGVsbyBDT05UUkFUQU5URSBlIHRyYXRhciBjb20gY29ydGVzaWEgb3MgYWx1bm9zIGUgb3MgZW5jYXJyZWdhZG9zIGRhIGZpc2NhbGl6YcOnw6NvIGRvIENPTlRSQVRBTlRFGOWBm77lMSDlgZu+5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LPO5DE4qfizzuQxckAKBUF1dG9yGjcKNS8vc3NsLmdzdGF0aWMuY29tL2RvY3MvY29tbW9uL2JsdWVfc2lsaG91ZXR0ZTk2LTAucG5neACIAQGaAQYIABAAGACqAS8SLVJFR0lTVFJPIERFIFBSRcOHT1MgUEFSQSBGVVRVUkEgRSBFVkVOVFVBTC4uLrABALgBARip+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+35TE4hs6vt+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+35TEghs6vt+UxMABCEGtpeC45dWtuNDB2ZDM4NGMi+AkKC0FBQUJKZk5QQWpjEsgJCgtBQUFCSmZOUEFqYxILQUFBQkpmTlBBamMaJAoJdGV4dC9odG1sEhdTVUdFU1TDg08gREUgQUNSw4lTQ0lNTyIlCgp0ZXh0L3BsYWluEhdTVUdFU1TDg08gREUgQUNSw4lTQ0lNTyobIhUxMTIwOTg5MzQ0NDU4MjM1ODQ5NzAoADgAMIn0+73lMTiJ9Pu95TFK+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+73lMSCJ9Pu95TFCEGtpeC55czY4c3htOXYzbWUiqAIKC0FBQUJJME9wYzZrEv0BCgtBQUFCSTBPcGM2axILQUFBQkkwT3BjNmsaFgoJdGV4dC9odG1sEglTRVJWSUPDh08iFwoKdGV4dC9wbGFpbhIJU0VSVklDw4dPKj4KBUF1dG9yGjUvL3NzbC5nc3RhdGljLmNvbS9kb2NzL2NvbW1vbi9ibHVlX3NpbGhvdWV0dGU5Ni0wLnBuZzCp+LPO5DE4qfizzuQxckAKBUF1dG9yGjcKNS8vc3NsLmdzdGF0aWMuY29tL2RvY3MvY29tbW9uL2JsdWVfc2lsaG91ZXR0ZTk2LTAucG5neACIAQGaAQYIABAAGACqAQsSCVNFUlZJQ8OHT7ABALgBARip+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VlAgPSBWYWxvciBkYSBwYXJjZWxhIGEgc2VyIHBhZ2EuPGJyPkkgPSDDjW5kaWNlIGRlIGNvbXBlbnNhw6fDo28gZmluYW5jZWlyYSA9IDAsMDAwMTY0MzgsIGFzc2ltIGFwdXJhZG86PGJyPjxicj5JID0gKFRYKTxicj48YnI+SSA9ICg2LzEwMCk8YnI+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RU0gPSBJIHggTiB4IFZQLCBzZW5kbzo8YnI+RU0gPSBFbmNhcmdvcyBtb3JhdMOzcmlvczs8YnI+TiA9IE7Dum1lcm8gZGUgZGlhcyBlbnRyZSBhIGRhdGEgcHJldmlzdGEgcGFyYSBvIHBhZ2FtZW50byBlIGEgZG8gZWZldGl2byBwYWdhbWVudG87PGJyPlZQID0gVmFsb3IgZGEgcGFyY2VsYSBhIHNlciBwYWdhLjxicj5JID0gw41uZGljZSBkZSBjb21wZW5zYcOnw6NvIGZpbmFuY2VpcmEgPSAwLDAwMDE2NDM4LCBhc3NpbSBhcHVyYWRvOjxicj48YnI+SSA9IChUWCk8YnI+PGJyPkkgPSAoNi8xMDApPGJyPjM2NQk8YnI+SSA9IDAsMDAwMTY0Mzg8YnI+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q25TE4jNvqtuUxSg8KCnRleHQvcGxhaW4SAS5aDDZ6dzBoc3FtZzEyYnICIAB4AJoBBggAEAAYAKoBZRJjLi4ubm9zIHRlcm1vcyBkYSB0YWJlbGEgYWJhaXhvLCBjb25mb3JtZSBjb25kacOnw7VlcyBlIGV4aWfDqm5jaWFzIGVzdGFiZWxlY2lkYXMgbmVzdGUgaW5zdHJ1bWVudG8usAEAuAEAGIzb6rblMSCM2+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LPO5DE4qfizzuQxckAKBUF1dG9yGjcKNS8vc3NsLmdzdGF0aWMuY29tL2RvY3MvY29tbW9uL2JsdWVfc2lsaG91ZXR0ZTk2LTAucG5neACIAQGaAQYIABAAGACqATESL08gUkVHSVNUUk8gREUgUFJFw4dPUyBQQVJBIEZVVFVSQSBFIEVWRU5UVUFMLi4usAEAuAEBGKn4s87kMSCp+LPO5DEwAEIIa2l4LmNtdDIi7xAKC0FBQUJKZk5QQWlrEsAQCgtBQUFCSmZOUEFpaxILQUFBQkpmTlBBaWsazgIKCXRleHQvaHRtbBLAAlBvZGUgc2VyIHN1YnN0aXR1w61kbyBwb3I6PGJyPjxicj48YnI+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LPO5DE4qfizzuQxckAKBUF1dG9yGjcKNS8vc3NsLmdzdGF0aWMuY29tL2RvY3MvY29tbW9uL2JsdWVfc2lsaG91ZXR0ZTk2LTAucG5neACIAQGaAQYIABAAGACqAUcSRUVudGVuZG8gcXVlIHRhbCBleGlnw6puY2lhIHRhbWLDqW0gw6kgaW5kZXZpZGEsIGRldmVuZG8gc2VyIHJldGlyYWRhLrABALgBARip+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PGJyPjE1LjYuMSAtIEFzIHJldGVuw6fDtWVzIHNlcsOjbyBlZmV0dWFkYXMgc29icmUgcXVhbHF1ZXIgZm9ybWEgZGUgcGFnYW1lbnRvLCBpbmNsdXNpdmUgb3MgcGFnYW1lbnRvcyBhbnRlY2lwYWRvcyBwb3IgY29udGEgZGUgZm9ybmVjaW1lbnRvIGRlIGJlbnMgb3UgZGUgcHJlc3Rhw6fDo28gZGUgc2VydmnDp29zLjxicj48YnI+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MTAuMTggRGVtb25zdHJhciBjb20gZG9jdW1lbnRvcyBwcm9iYW50ZXMgcXVlIG8gdmXDrWN1bG8gYSBzZXIgdXRpbGl6YWRvIGVzdMOhIGNvbSBzZXUgZW1wbGFjYW1lbnRvIGVtIGRpYSBqdW50byBhbyDDs3Jnw6NvIHJlc3BvbnPDoXZlbCBwb3IgdGFsIHJlZ2lzdHJvOyA8YnI+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MTAuMTggRGVtb25zdHJhciBjb20gZG9jdW1lbnRvcyBwcm9iYW50ZXMgcXVlIG8gdmXDrWN1bG8gYSBzZXIgdXRpbGl6YWRvIGVzdMOhIGNvbSBzZXUgZW1wbGFjYW1lbnRvIGVtIGRpYSBqdW50byBhbyDDs3Jnw6NvIHJlc3BvbnPDoXZlbCBwb3IgdGFsIHJlZ2lzdHJvOyA8YnI+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LPO5DE4qfizzuQxckAKBUF1dG9yGjcKNS8vc3NsLmdzdGF0aWMuY29tL2RvY3MvY29tbW9uL2JsdWVfc2lsaG91ZXR0ZTk2LTAucG5neACIAQGaAQYIABAAGACqATsSOVN1Z2lybyBhanVzdGFyIHBhcmE6IERPQ1VNRU5UT1MgUEVTU09BSVMgRE8oUykgU8OTQ0lPKFMpLrABALgBARip+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39A0394-4222-4EC0-9349-2691112DE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1027</Words>
  <Characters>5548</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Jardim do Seridó</dc:creator>
  <cp:lastModifiedBy>DOUGLAS MEDEIROS DE ARAÚJO</cp:lastModifiedBy>
  <cp:revision>2</cp:revision>
  <cp:lastPrinted>2026-06-19T13:19:00Z</cp:lastPrinted>
  <dcterms:created xsi:type="dcterms:W3CDTF">2026-07-01T12:01:00Z</dcterms:created>
  <dcterms:modified xsi:type="dcterms:W3CDTF">2026-07-01T12:01:00Z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0x01010046D1D902F9AFB0458A156704A0C1878F</vt:lpwstr>
  </property>
  <property fmtid="{D5CDD505-2E9C-101B-9397-08002B2CF9AE}" pid="3" name="MediaServiceImageTags">
    <vt:lpwstr/>
  </property>
  <property fmtid="{D5CDD505-2E9C-101B-9397-08002B2CF9AE}" pid="4" name="TaxCatchAll">
    <vt:lpwstr/>
  </property>
  <property fmtid="{D5CDD505-2E9C-101B-9397-08002B2CF9AE}" pid="5" name="lcf76f155ced4ddcb4097134ff3c332f">
    <vt:lpwstr/>
  </property>
</Properties>
</file>