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1DEBDFF0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</w:p>
    <w:p w14:paraId="26FFA2F2" w14:textId="51D9BD03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7B3B8B" w:rsidRPr="007B3B8B">
        <w:rPr>
          <w:rFonts w:ascii="Cambria" w:eastAsia="Times New Roman" w:hAnsi="Cambria"/>
          <w:lang w:eastAsia="pt-BR"/>
        </w:rPr>
        <w:t>CREDENCIAMENTO DE PESSOAS JURÍDICAS PARA PRESTAÇÃO DE SERVIÇOS DE PEDREIRO, AUXILIAR DE PEDREIRO, CALCETEIRO E AUXILIAR DE CALCETEIRO.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4A826688" w14:textId="77777777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457AFD79" w14:textId="6A673C76" w:rsidR="0065677A" w:rsidRPr="007B3B8B" w:rsidRDefault="0065677A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4F652E06" w14:textId="431C2FCE" w:rsidR="00F34C32" w:rsidRDefault="00483E9E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10 (dez) dias do mês de dezembro do ano de 2025, às 08h00min, reuniram-se o Agente de Contratação, José Fernandes de Oliveira Neto, e as servidoras Milena Pereira de Medeiros e </w:t>
      </w:r>
      <w:proofErr w:type="spellStart"/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membros da Equipe de Apoio, com a finalidade de proceder à análise dos documentos apresentados pelas empresas participantes do Credenciamento nº 002/2025, conforme disciplinam a Lei Federal nº 14.133/2021 e demais normativos aplicáveis.</w:t>
      </w:r>
    </w:p>
    <w:p w14:paraId="0D1D7005" w14:textId="371DC3EA" w:rsidR="00AC3DE5" w:rsidRPr="00AC3DE5" w:rsidRDefault="00483E9E" w:rsidP="00483E9E">
      <w:pPr>
        <w:tabs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ab/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Foram relacionadas para análise as propostas enviadas em 04 de dezembro de 2025 pelas seguintes empresas:</w:t>
      </w:r>
    </w:p>
    <w:p w14:paraId="32354EEE" w14:textId="43348E09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63.893.717 – José Luzimar Gomes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1, 2 e 3)</w:t>
      </w:r>
    </w:p>
    <w:p w14:paraId="4221D475" w14:textId="799F8484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63.895.063 – José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Marizaldo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1, 2 e 3)</w:t>
      </w:r>
    </w:p>
    <w:p w14:paraId="26E057BC" w14:textId="77ABBC87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63.872.192 – Gentil da Costa Ferreira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1, 2 e 3)</w:t>
      </w:r>
    </w:p>
    <w:p w14:paraId="079288DD" w14:textId="126C7B8F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63.870.320 – Francisco de Assis dos Santos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1, 2 e 3)</w:t>
      </w:r>
    </w:p>
    <w:p w14:paraId="1B99374A" w14:textId="66CCE1CE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63.931.271 – Danilo Batista dos Santos Araújo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1, 2 e 3)</w:t>
      </w:r>
    </w:p>
    <w:p w14:paraId="5FEAE3C7" w14:textId="5CFF9944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63.892.027 – Gilvan Soares Dantas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(itens 4 e 5)</w:t>
      </w:r>
    </w:p>
    <w:p w14:paraId="51313796" w14:textId="54A7A217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63.892.675 – Matheus Pereira de Azevedo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682E5DB7" w14:textId="3E0224C5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63.889.868 – Alípio Augusto da Silva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55CE28B8" w14:textId="7349804A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61.806.351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Claudemar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Dantas Oliveira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60FD029E" w14:textId="65CB9835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63.871.165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Mailton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de Azevedo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655A5731" w14:textId="4E9B16E0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62.714.028 – Maurício Bezerra da Silva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55CFCCF0" w14:textId="2EC95F40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62.715.088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Raiander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Uyrande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Dantas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683B5AF1" w14:textId="3D5F2551" w:rsidR="007B3B8B" w:rsidRPr="00AC3DE5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63.894.519 – Francisco Martiniano dos Santos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(item 6)</w:t>
      </w:r>
    </w:p>
    <w:p w14:paraId="5078F98A" w14:textId="77777777" w:rsidR="00AC3DE5" w:rsidRDefault="00AC3DE5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76CB326F" w14:textId="2FF7CCCF" w:rsidR="00063939" w:rsidRPr="007B3B8B" w:rsidRDefault="00063939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 xml:space="preserve">II. </w:t>
      </w:r>
      <w:r w:rsidR="00483E9E" w:rsidRPr="00483E9E">
        <w:rPr>
          <w:rFonts w:ascii="Cambria" w:hAnsi="Cambria"/>
          <w:b/>
          <w:bCs/>
          <w:sz w:val="24"/>
          <w:szCs w:val="24"/>
        </w:rPr>
        <w:t>DAS OCORRÊNCIAS E DILIGÊNCIAS EXPEDIDAS</w:t>
      </w:r>
    </w:p>
    <w:p w14:paraId="0D009ACC" w14:textId="4C0A02E4" w:rsidR="00063939" w:rsidRDefault="00483E9E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Durante a verificação da documentação, identificaram-se pendências relativas aos seguintes licitantes:</w:t>
      </w:r>
    </w:p>
    <w:p w14:paraId="7A3A38B3" w14:textId="3BBDED44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63.893.717 – José Luzimar Gomes: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FGTS.</w:t>
      </w:r>
    </w:p>
    <w:p w14:paraId="269E2B3B" w14:textId="2D3DED1B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63.895.063 – José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Marizaldo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FGTS.</w:t>
      </w:r>
    </w:p>
    <w:p w14:paraId="1CED482F" w14:textId="5C366141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63.931.271 – Danilo Batista dos Santos Araújo: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 nem a inscrição estadual/municipal.</w:t>
      </w:r>
    </w:p>
    <w:p w14:paraId="55F6ED11" w14:textId="42915353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63.892.027 – Gilvan Soares Dantas: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FGTS.</w:t>
      </w:r>
    </w:p>
    <w:p w14:paraId="7CF195A4" w14:textId="49184163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63.892.675 – Matheus Pereira de Azevedo: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FGTS.</w:t>
      </w:r>
    </w:p>
    <w:p w14:paraId="5B06A711" w14:textId="3B766BF4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63.889.868 – Alípio Augusto da Silva: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FGTS.</w:t>
      </w:r>
    </w:p>
    <w:p w14:paraId="294425FF" w14:textId="004415FC" w:rsidR="00483E9E" w:rsidRP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63.894.519 – Francisco Martiniano dos Santos: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a certidão do FGTS (documento solicitado apenas em 11/12).</w:t>
      </w:r>
    </w:p>
    <w:p w14:paraId="37D7AC14" w14:textId="2483882E" w:rsidR="00483E9E" w:rsidRDefault="00483E9E" w:rsidP="00483E9E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62.714.028 – Maurício Bezerra da Silva</w:t>
      </w: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A empresa havia se credenciado anteriormente para calceteiro e calceteiro de meio-fio, mas enviou nova proposta para pedreiro sem apresentar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o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Termo de Credenciamento para o item pedreiro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Atestado de capacidade técnica compatível, pois o documento apresentado dizia respeito apenas a serviços de calceteiro.</w:t>
      </w:r>
      <w:r w:rsid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Não foi encaminhado também a</w:t>
      </w:r>
      <w:r w:rsidR="00AC3DE5"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inscrição estadual/municipal.</w:t>
      </w:r>
    </w:p>
    <w:p w14:paraId="76302868" w14:textId="77777777" w:rsidR="00AC3DE5" w:rsidRDefault="00483E9E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62.715.088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Raiander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Uyrande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Dantas</w:t>
      </w: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: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ssim como a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empresa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anterior, </w:t>
      </w:r>
      <w:r w:rsid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 mesma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havia se credenciado anteriormente para calceteiro e calceteiro de meio-fio, mas enviou nova proposta para pedreiro sem apresentar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o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Termo de Credenciamento para o item pedreiro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 </w:t>
      </w:r>
      <w:r w:rsidRPr="00483E9E">
        <w:rPr>
          <w:rFonts w:ascii="Cambria" w:eastAsia="Times New Roman" w:hAnsi="Cambria"/>
          <w:color w:val="000000"/>
          <w:sz w:val="24"/>
          <w:szCs w:val="24"/>
          <w:lang w:eastAsia="pt-BR"/>
        </w:rPr>
        <w:t>Atestado de capacidade técnica compatível, pois o documento apresentado dizia respeito apenas a serviços de calceteiro</w:t>
      </w:r>
      <w:r w:rsid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>.</w:t>
      </w:r>
    </w:p>
    <w:p w14:paraId="133A8F15" w14:textId="77777777" w:rsidR="00AC3DE5" w:rsidRDefault="00AC3DE5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6FB148AF" w14:textId="3007117F" w:rsidR="00AC3DE5" w:rsidRDefault="00AC3DE5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lastRenderedPageBreak/>
        <w:t xml:space="preserve">Foram solicitadas diligências para todas empresas acima citadas, a fim de que apresentassem os documentos e esta equipe concluísse a análise da documentação exigida no edital. </w:t>
      </w:r>
    </w:p>
    <w:p w14:paraId="708777D4" w14:textId="5937E851" w:rsidR="00AC3DE5" w:rsidRDefault="00AC3DE5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>Tendo em vista o avanço do horário, a sessão foi suspensa e o retorno designado para 11/12/2025, às 08h00.</w:t>
      </w:r>
    </w:p>
    <w:p w14:paraId="15EE5BF8" w14:textId="77777777" w:rsidR="00AC3DE5" w:rsidRPr="00AC3DE5" w:rsidRDefault="00AC3DE5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>As empresas encaminharam os documentos solicitados dentro do prazo estabelecido.</w:t>
      </w:r>
    </w:p>
    <w:p w14:paraId="3B69CD58" w14:textId="73388CC9" w:rsidR="007B3B8B" w:rsidRPr="007B3B8B" w:rsidRDefault="007B3B8B" w:rsidP="00F34C32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5B7DF813" w14:textId="0FBBE554" w:rsidR="007B3B8B" w:rsidRPr="007B3B8B" w:rsidRDefault="00F34C32" w:rsidP="007B3B8B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>
        <w:rPr>
          <w:rFonts w:ascii="Cambria" w:hAnsi="Cambria"/>
          <w:b/>
          <w:bCs/>
          <w:sz w:val="24"/>
          <w:szCs w:val="24"/>
        </w:rPr>
        <w:t>I</w:t>
      </w:r>
      <w:r w:rsidR="00AC3DE5">
        <w:rPr>
          <w:rFonts w:ascii="Cambria" w:hAnsi="Cambria"/>
          <w:b/>
          <w:bCs/>
          <w:sz w:val="24"/>
          <w:szCs w:val="24"/>
        </w:rPr>
        <w:t>II</w:t>
      </w:r>
      <w:r w:rsidR="007B3B8B" w:rsidRPr="007B3B8B">
        <w:rPr>
          <w:rFonts w:ascii="Cambria" w:hAnsi="Cambria"/>
          <w:b/>
          <w:bCs/>
          <w:sz w:val="24"/>
          <w:szCs w:val="24"/>
        </w:rPr>
        <w:t>. DO JULGAMENTO DA HABILITAÇÃO</w:t>
      </w:r>
    </w:p>
    <w:p w14:paraId="59751689" w14:textId="6B88ACA1" w:rsidR="00063939" w:rsidRDefault="00AC3DE5" w:rsidP="00AC3DE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AC3DE5">
        <w:rPr>
          <w:rFonts w:ascii="Cambria" w:eastAsia="Times New Roman" w:hAnsi="Cambria"/>
          <w:color w:val="000000"/>
          <w:sz w:val="24"/>
          <w:szCs w:val="24"/>
          <w:lang w:eastAsia="pt-BR"/>
        </w:rPr>
        <w:t>Após análise completa das diligências, constatou-se que todas as empresas supriram as pendências apontadas, apresentando integralmente a documentação exigida no edital, motivo pelo qual foram consideradas APTAS a serem credenciadas:</w:t>
      </w:r>
    </w:p>
    <w:p w14:paraId="5B64B4AA" w14:textId="375DE7B4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63.893.717 – José Luzimar Gomes </w:t>
      </w:r>
    </w:p>
    <w:p w14:paraId="4173C83B" w14:textId="288EB371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63.895.063 – José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Marizaldo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</w:t>
      </w:r>
    </w:p>
    <w:p w14:paraId="11D55D8C" w14:textId="0586C1BB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63.872.192 – Gentil da Costa Ferreira </w:t>
      </w:r>
    </w:p>
    <w:p w14:paraId="41727CBB" w14:textId="1DC2E7F2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63.870.320 – Francisco de Assis dos Santos </w:t>
      </w:r>
    </w:p>
    <w:p w14:paraId="6027E69A" w14:textId="5948ED8E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63.931.271 – Danilo Batista dos Santos Araújo </w:t>
      </w:r>
    </w:p>
    <w:p w14:paraId="75C68586" w14:textId="5DCE34BB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63.892.027 – Gilvan Soares Dantas </w:t>
      </w:r>
    </w:p>
    <w:p w14:paraId="5BFD4EE1" w14:textId="4AC9C319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63.892.675 – Matheus Pereira de Azevedo </w:t>
      </w:r>
    </w:p>
    <w:p w14:paraId="1FC7E87B" w14:textId="394E75C4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63.889.868 – Alípio Augusto da Silva </w:t>
      </w:r>
    </w:p>
    <w:p w14:paraId="532E68E2" w14:textId="1208B852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61.806.351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Claudemar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Dantas Oliveira </w:t>
      </w:r>
    </w:p>
    <w:p w14:paraId="367A9AC4" w14:textId="7393ECA4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63.871.165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Mailton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de Azevedo </w:t>
      </w:r>
    </w:p>
    <w:p w14:paraId="189023ED" w14:textId="0CEA3B07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62.714.028 – Maurício Bezerra da Silva </w:t>
      </w:r>
    </w:p>
    <w:p w14:paraId="6CBF02F4" w14:textId="10E7414E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62.715.088 –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Raiander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proofErr w:type="spellStart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Uyrande</w:t>
      </w:r>
      <w:proofErr w:type="spellEnd"/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Pereira Dantas </w:t>
      </w:r>
    </w:p>
    <w:p w14:paraId="76E12BE5" w14:textId="12C104F0" w:rsidR="00AC3DE5" w:rsidRPr="00483E9E" w:rsidRDefault="00AC3DE5" w:rsidP="00AC3DE5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483E9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63.894.519 – Francisco Martiniano dos Santos </w:t>
      </w:r>
    </w:p>
    <w:p w14:paraId="688DE143" w14:textId="77777777" w:rsidR="00063939" w:rsidRPr="007B3B8B" w:rsidRDefault="00063939" w:rsidP="00AC3DE5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EAF3165" w14:textId="37471E13" w:rsidR="00063939" w:rsidRPr="007B3B8B" w:rsidRDefault="00AC3DE5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>
        <w:rPr>
          <w:rFonts w:ascii="Cambria" w:hAnsi="Cambria"/>
          <w:b/>
          <w:bCs/>
          <w:sz w:val="24"/>
          <w:szCs w:val="24"/>
        </w:rPr>
        <w:t>I</w:t>
      </w:r>
      <w:r w:rsidR="007B3B8B" w:rsidRPr="007B3B8B">
        <w:rPr>
          <w:rFonts w:ascii="Cambria" w:hAnsi="Cambria"/>
          <w:b/>
          <w:bCs/>
          <w:sz w:val="24"/>
          <w:szCs w:val="24"/>
        </w:rPr>
        <w:t xml:space="preserve">V. DO </w:t>
      </w:r>
      <w:r>
        <w:rPr>
          <w:rFonts w:ascii="Cambria" w:hAnsi="Cambria"/>
          <w:b/>
          <w:bCs/>
          <w:sz w:val="24"/>
          <w:szCs w:val="24"/>
        </w:rPr>
        <w:t>ENCERRAMENTO</w:t>
      </w:r>
    </w:p>
    <w:p w14:paraId="607BBBFC" w14:textId="60847418" w:rsidR="00F4471F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lastRenderedPageBreak/>
        <w:t>Nada mais havendo a tratar, foi encerrada a presente sessão, lavrando-se esta ata, que após lida e achada conforme, segue assinada pelo Agente de Contratação e pela Equipe de Apoio.</w:t>
      </w: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0A89D32B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357052">
        <w:rPr>
          <w:rFonts w:ascii="Cambria" w:hAnsi="Cambria"/>
          <w:sz w:val="24"/>
          <w:szCs w:val="24"/>
          <w:lang w:eastAsia="ar-SA"/>
        </w:rPr>
        <w:t>11</w:t>
      </w:r>
      <w:r w:rsidR="00F34C32">
        <w:rPr>
          <w:rFonts w:ascii="Cambria" w:hAnsi="Cambria"/>
          <w:sz w:val="24"/>
          <w:szCs w:val="24"/>
          <w:lang w:eastAsia="ar-SA"/>
        </w:rPr>
        <w:t xml:space="preserve"> de dezembro</w:t>
      </w:r>
      <w:r w:rsidR="00F33F33" w:rsidRPr="007B3B8B">
        <w:rPr>
          <w:rFonts w:ascii="Cambria" w:hAnsi="Cambria"/>
          <w:sz w:val="24"/>
          <w:szCs w:val="24"/>
          <w:lang w:eastAsia="ar-SA"/>
        </w:rPr>
        <w:t xml:space="preserve"> </w:t>
      </w:r>
      <w:r w:rsidR="006346A6" w:rsidRPr="007B3B8B">
        <w:rPr>
          <w:rFonts w:ascii="Cambria" w:hAnsi="Cambria"/>
          <w:sz w:val="24"/>
          <w:szCs w:val="24"/>
          <w:lang w:eastAsia="ar-SA"/>
        </w:rPr>
        <w:t>de 202</w:t>
      </w:r>
      <w:r w:rsidR="009C362D" w:rsidRPr="007B3B8B">
        <w:rPr>
          <w:rFonts w:ascii="Cambria" w:hAnsi="Cambria"/>
          <w:sz w:val="24"/>
          <w:szCs w:val="24"/>
          <w:lang w:eastAsia="ar-SA"/>
        </w:rPr>
        <w:t>5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858429" w14:textId="77777777" w:rsidR="00C3457F" w:rsidRDefault="00C3457F" w:rsidP="004D6B05">
      <w:pPr>
        <w:spacing w:after="0" w:line="240" w:lineRule="auto"/>
      </w:pPr>
      <w:r>
        <w:separator/>
      </w:r>
    </w:p>
  </w:endnote>
  <w:endnote w:type="continuationSeparator" w:id="0">
    <w:p w14:paraId="0D803EE1" w14:textId="77777777" w:rsidR="00C3457F" w:rsidRDefault="00C3457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06833" w14:textId="77777777" w:rsidR="00C3457F" w:rsidRDefault="00C3457F" w:rsidP="004D6B05">
      <w:pPr>
        <w:spacing w:after="0" w:line="240" w:lineRule="auto"/>
      </w:pPr>
      <w:r>
        <w:separator/>
      </w:r>
    </w:p>
  </w:footnote>
  <w:footnote w:type="continuationSeparator" w:id="0">
    <w:p w14:paraId="3F95F042" w14:textId="77777777" w:rsidR="00C3457F" w:rsidRDefault="00C3457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17AB2DFC"/>
    <w:multiLevelType w:val="hybridMultilevel"/>
    <w:tmpl w:val="CC3E212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3" w15:restartNumberingAfterBreak="0">
    <w:nsid w:val="2D606786"/>
    <w:multiLevelType w:val="multilevel"/>
    <w:tmpl w:val="AB5E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5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8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10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0"/>
  </w:num>
  <w:num w:numId="5">
    <w:abstractNumId w:val="7"/>
  </w:num>
  <w:num w:numId="6">
    <w:abstractNumId w:val="2"/>
  </w:num>
  <w:num w:numId="7">
    <w:abstractNumId w:val="9"/>
  </w:num>
  <w:num w:numId="8">
    <w:abstractNumId w:val="6"/>
  </w:num>
  <w:num w:numId="9">
    <w:abstractNumId w:val="5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74C21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57052"/>
    <w:rsid w:val="003A3209"/>
    <w:rsid w:val="003E5242"/>
    <w:rsid w:val="003E66ED"/>
    <w:rsid w:val="00406670"/>
    <w:rsid w:val="00425C29"/>
    <w:rsid w:val="00442F68"/>
    <w:rsid w:val="00450346"/>
    <w:rsid w:val="00483E9E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87304"/>
    <w:rsid w:val="005A654B"/>
    <w:rsid w:val="005B2582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7052EB"/>
    <w:rsid w:val="007A2847"/>
    <w:rsid w:val="007B3B8B"/>
    <w:rsid w:val="007D68F4"/>
    <w:rsid w:val="007D745F"/>
    <w:rsid w:val="007F7FD5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44F1F"/>
    <w:rsid w:val="00A700DF"/>
    <w:rsid w:val="00A72809"/>
    <w:rsid w:val="00A87A06"/>
    <w:rsid w:val="00AB1CC3"/>
    <w:rsid w:val="00AC3DE5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3457F"/>
    <w:rsid w:val="00C72C5A"/>
    <w:rsid w:val="00C90146"/>
    <w:rsid w:val="00CF7FB7"/>
    <w:rsid w:val="00D109DD"/>
    <w:rsid w:val="00D7641D"/>
    <w:rsid w:val="00DA2448"/>
    <w:rsid w:val="00DB1F8F"/>
    <w:rsid w:val="00DB516F"/>
    <w:rsid w:val="00DD60D5"/>
    <w:rsid w:val="00E52C66"/>
    <w:rsid w:val="00EC3BCB"/>
    <w:rsid w:val="00ED75A6"/>
    <w:rsid w:val="00EE3BCD"/>
    <w:rsid w:val="00EE54C2"/>
    <w:rsid w:val="00F01EFF"/>
    <w:rsid w:val="00F11806"/>
    <w:rsid w:val="00F20082"/>
    <w:rsid w:val="00F33F33"/>
    <w:rsid w:val="00F34C32"/>
    <w:rsid w:val="00F4471F"/>
    <w:rsid w:val="00F80C85"/>
    <w:rsid w:val="00FB5675"/>
    <w:rsid w:val="00FB7026"/>
    <w:rsid w:val="00FD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B8B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F34C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5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2</TotalTime>
  <Pages>4</Pages>
  <Words>717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3</cp:revision>
  <cp:lastPrinted>2025-12-11T12:01:00Z</cp:lastPrinted>
  <dcterms:created xsi:type="dcterms:W3CDTF">2025-12-11T12:01:00Z</dcterms:created>
  <dcterms:modified xsi:type="dcterms:W3CDTF">2025-12-11T12:02:00Z</dcterms:modified>
</cp:coreProperties>
</file>